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87F491" w14:textId="63FEF99E" w:rsidR="0073697F" w:rsidRPr="0073697F" w:rsidRDefault="0073697F" w:rsidP="0073697F">
      <w:pPr>
        <w:spacing w:after="0"/>
        <w:jc w:val="center"/>
        <w:rPr>
          <w:rFonts w:ascii="Times New Roman" w:hAnsi="Times New Roman" w:cs="Times New Roman"/>
          <w:b/>
          <w:sz w:val="24"/>
          <w:szCs w:val="24"/>
        </w:rPr>
      </w:pPr>
      <w:r w:rsidRPr="0073697F">
        <w:rPr>
          <w:rFonts w:ascii="Times New Roman" w:hAnsi="Times New Roman" w:cs="Times New Roman"/>
          <w:b/>
          <w:sz w:val="24"/>
          <w:szCs w:val="24"/>
        </w:rPr>
        <w:t xml:space="preserve">VDR LOWERS THE RISK OF INFECTION TO IMPROVE THE QUALITY OF NURSING SERVICES: </w:t>
      </w:r>
      <w:r w:rsidRPr="0073697F">
        <w:rPr>
          <w:rFonts w:ascii="Times New Roman" w:eastAsia="Times New Roman" w:hAnsi="Times New Roman" w:cs="Times New Roman"/>
          <w:b/>
          <w:sz w:val="24"/>
          <w:szCs w:val="24"/>
          <w:lang w:eastAsia="id-ID"/>
        </w:rPr>
        <w:t>A SYSTEMATIC REVIEW</w:t>
      </w:r>
    </w:p>
    <w:p w14:paraId="743FBFA2" w14:textId="77777777" w:rsidR="0073697F" w:rsidRPr="0073697F" w:rsidRDefault="0073697F" w:rsidP="0073697F">
      <w:pPr>
        <w:autoSpaceDE w:val="0"/>
        <w:autoSpaceDN w:val="0"/>
        <w:adjustRightInd w:val="0"/>
        <w:spacing w:after="0"/>
        <w:jc w:val="center"/>
        <w:rPr>
          <w:rFonts w:ascii="Times New Roman" w:eastAsia="Times New Roman" w:hAnsi="Times New Roman" w:cs="Times New Roman"/>
          <w:b/>
          <w:bCs/>
          <w:sz w:val="24"/>
          <w:szCs w:val="24"/>
          <w:lang w:eastAsia="id-ID"/>
        </w:rPr>
      </w:pPr>
    </w:p>
    <w:p w14:paraId="4DBE4C5F" w14:textId="7F8A35D2" w:rsidR="0073697F" w:rsidRPr="0073697F" w:rsidRDefault="0073697F" w:rsidP="0073697F">
      <w:pPr>
        <w:autoSpaceDE w:val="0"/>
        <w:autoSpaceDN w:val="0"/>
        <w:adjustRightInd w:val="0"/>
        <w:spacing w:after="0"/>
        <w:jc w:val="center"/>
        <w:rPr>
          <w:rFonts w:ascii="Times New Roman" w:eastAsia="Times New Roman" w:hAnsi="Times New Roman" w:cs="Times New Roman"/>
          <w:b/>
          <w:bCs/>
          <w:sz w:val="24"/>
          <w:szCs w:val="24"/>
          <w:vertAlign w:val="superscript"/>
          <w:lang w:eastAsia="id-ID"/>
        </w:rPr>
      </w:pPr>
      <w:r w:rsidRPr="0073697F">
        <w:rPr>
          <w:rFonts w:ascii="Times New Roman" w:eastAsia="Times New Roman" w:hAnsi="Times New Roman" w:cs="Times New Roman"/>
          <w:b/>
          <w:bCs/>
          <w:sz w:val="24"/>
          <w:szCs w:val="24"/>
          <w:lang w:eastAsia="id-ID"/>
        </w:rPr>
        <w:t>Andi Mappanganro</w:t>
      </w:r>
      <w:r w:rsidRPr="0073697F">
        <w:rPr>
          <w:rFonts w:ascii="Times New Roman" w:eastAsia="Times New Roman" w:hAnsi="Times New Roman" w:cs="Times New Roman"/>
          <w:b/>
          <w:bCs/>
          <w:sz w:val="24"/>
          <w:szCs w:val="24"/>
          <w:vertAlign w:val="superscript"/>
          <w:lang w:eastAsia="id-ID"/>
        </w:rPr>
        <w:t>1,2</w:t>
      </w:r>
      <w:r w:rsidRPr="0073697F">
        <w:rPr>
          <w:rFonts w:ascii="Times New Roman" w:eastAsia="Times New Roman" w:hAnsi="Times New Roman" w:cs="Times New Roman"/>
          <w:b/>
          <w:bCs/>
          <w:sz w:val="24"/>
          <w:szCs w:val="24"/>
          <w:lang w:eastAsia="id-ID"/>
        </w:rPr>
        <w:t xml:space="preserve">, </w:t>
      </w:r>
      <w:proofErr w:type="spellStart"/>
      <w:r w:rsidRPr="0073697F">
        <w:rPr>
          <w:rFonts w:ascii="Times New Roman" w:eastAsia="Times New Roman" w:hAnsi="Times New Roman" w:cs="Times New Roman"/>
          <w:b/>
          <w:bCs/>
          <w:sz w:val="24"/>
          <w:szCs w:val="24"/>
          <w:lang w:eastAsia="id-ID"/>
        </w:rPr>
        <w:t>Ariyanti</w:t>
      </w:r>
      <w:proofErr w:type="spellEnd"/>
      <w:r w:rsidRPr="0073697F">
        <w:rPr>
          <w:rFonts w:ascii="Times New Roman" w:eastAsia="Times New Roman" w:hAnsi="Times New Roman" w:cs="Times New Roman"/>
          <w:b/>
          <w:bCs/>
          <w:sz w:val="24"/>
          <w:szCs w:val="24"/>
          <w:lang w:eastAsia="id-ID"/>
        </w:rPr>
        <w:t xml:space="preserve"> Saleh</w:t>
      </w:r>
      <w:r w:rsidRPr="0073697F">
        <w:rPr>
          <w:rFonts w:ascii="Times New Roman" w:eastAsia="Times New Roman" w:hAnsi="Times New Roman" w:cs="Times New Roman"/>
          <w:b/>
          <w:bCs/>
          <w:sz w:val="24"/>
          <w:szCs w:val="24"/>
          <w:vertAlign w:val="superscript"/>
          <w:lang w:eastAsia="id-ID"/>
        </w:rPr>
        <w:t>3*</w:t>
      </w:r>
      <w:r w:rsidRPr="0073697F">
        <w:rPr>
          <w:rFonts w:ascii="Times New Roman" w:eastAsia="Times New Roman" w:hAnsi="Times New Roman" w:cs="Times New Roman"/>
          <w:b/>
          <w:bCs/>
          <w:sz w:val="24"/>
          <w:szCs w:val="24"/>
          <w:lang w:eastAsia="id-ID"/>
        </w:rPr>
        <w:t xml:space="preserve">, </w:t>
      </w:r>
      <w:proofErr w:type="spellStart"/>
      <w:r w:rsidRPr="0073697F">
        <w:rPr>
          <w:rFonts w:ascii="Times New Roman" w:eastAsia="Times New Roman" w:hAnsi="Times New Roman" w:cs="Times New Roman"/>
          <w:b/>
          <w:bCs/>
          <w:sz w:val="24"/>
          <w:szCs w:val="24"/>
          <w:lang w:eastAsia="id-ID"/>
        </w:rPr>
        <w:t>Mochammad</w:t>
      </w:r>
      <w:proofErr w:type="spellEnd"/>
      <w:r w:rsidRPr="0073697F">
        <w:rPr>
          <w:rFonts w:ascii="Times New Roman" w:eastAsia="Times New Roman" w:hAnsi="Times New Roman" w:cs="Times New Roman"/>
          <w:b/>
          <w:bCs/>
          <w:sz w:val="24"/>
          <w:szCs w:val="24"/>
          <w:lang w:eastAsia="id-ID"/>
        </w:rPr>
        <w:t xml:space="preserve"> Hatta</w:t>
      </w:r>
      <w:r w:rsidRPr="0073697F">
        <w:rPr>
          <w:rFonts w:ascii="Times New Roman" w:eastAsia="Times New Roman" w:hAnsi="Times New Roman" w:cs="Times New Roman"/>
          <w:b/>
          <w:bCs/>
          <w:sz w:val="24"/>
          <w:szCs w:val="24"/>
          <w:vertAlign w:val="superscript"/>
          <w:lang w:eastAsia="id-ID"/>
        </w:rPr>
        <w:t>4</w:t>
      </w:r>
      <w:r w:rsidRPr="0073697F">
        <w:rPr>
          <w:rFonts w:ascii="Times New Roman" w:eastAsia="Times New Roman" w:hAnsi="Times New Roman" w:cs="Times New Roman"/>
          <w:b/>
          <w:bCs/>
          <w:sz w:val="24"/>
          <w:szCs w:val="24"/>
          <w:lang w:eastAsia="id-ID"/>
        </w:rPr>
        <w:t xml:space="preserve">, </w:t>
      </w:r>
      <w:proofErr w:type="spellStart"/>
      <w:r w:rsidRPr="0073697F">
        <w:rPr>
          <w:rFonts w:ascii="Times New Roman" w:eastAsia="Times New Roman" w:hAnsi="Times New Roman" w:cs="Times New Roman"/>
          <w:b/>
          <w:bCs/>
          <w:sz w:val="24"/>
          <w:szCs w:val="24"/>
          <w:lang w:eastAsia="id-ID"/>
        </w:rPr>
        <w:t>Kusrini</w:t>
      </w:r>
      <w:proofErr w:type="spellEnd"/>
      <w:r w:rsidRPr="0073697F">
        <w:rPr>
          <w:rFonts w:ascii="Times New Roman" w:eastAsia="Times New Roman" w:hAnsi="Times New Roman" w:cs="Times New Roman"/>
          <w:b/>
          <w:bCs/>
          <w:sz w:val="24"/>
          <w:szCs w:val="24"/>
          <w:lang w:eastAsia="id-ID"/>
        </w:rPr>
        <w:t xml:space="preserve"> S Kadar</w:t>
      </w:r>
      <w:r w:rsidRPr="0073697F">
        <w:rPr>
          <w:rFonts w:ascii="Times New Roman" w:eastAsia="Times New Roman" w:hAnsi="Times New Roman" w:cs="Times New Roman"/>
          <w:b/>
          <w:bCs/>
          <w:sz w:val="24"/>
          <w:szCs w:val="24"/>
          <w:vertAlign w:val="superscript"/>
          <w:lang w:eastAsia="id-ID"/>
        </w:rPr>
        <w:t>5</w:t>
      </w:r>
      <w:r w:rsidRPr="0073697F">
        <w:rPr>
          <w:rFonts w:ascii="Times New Roman" w:eastAsia="Times New Roman" w:hAnsi="Times New Roman" w:cs="Times New Roman"/>
          <w:b/>
          <w:bCs/>
          <w:sz w:val="24"/>
          <w:szCs w:val="24"/>
          <w:lang w:eastAsia="id-ID"/>
        </w:rPr>
        <w:t>, Nursalam</w:t>
      </w:r>
      <w:r w:rsidRPr="0073697F">
        <w:rPr>
          <w:rFonts w:ascii="Times New Roman" w:eastAsia="Times New Roman" w:hAnsi="Times New Roman" w:cs="Times New Roman"/>
          <w:b/>
          <w:bCs/>
          <w:sz w:val="24"/>
          <w:szCs w:val="24"/>
          <w:vertAlign w:val="superscript"/>
          <w:lang w:eastAsia="id-ID"/>
        </w:rPr>
        <w:t>6</w:t>
      </w:r>
      <w:r w:rsidRPr="0073697F">
        <w:rPr>
          <w:rFonts w:ascii="Times New Roman" w:eastAsia="Times New Roman" w:hAnsi="Times New Roman" w:cs="Times New Roman"/>
          <w:b/>
          <w:bCs/>
          <w:sz w:val="24"/>
          <w:szCs w:val="24"/>
          <w:lang w:eastAsia="id-ID"/>
        </w:rPr>
        <w:t xml:space="preserve">, </w:t>
      </w:r>
      <w:proofErr w:type="spellStart"/>
      <w:r w:rsidRPr="0073697F">
        <w:rPr>
          <w:rFonts w:ascii="Times New Roman" w:eastAsia="Times New Roman" w:hAnsi="Times New Roman" w:cs="Times New Roman"/>
          <w:b/>
          <w:bCs/>
          <w:sz w:val="24"/>
          <w:szCs w:val="24"/>
          <w:lang w:eastAsia="id-ID"/>
        </w:rPr>
        <w:t>Agussalim</w:t>
      </w:r>
      <w:proofErr w:type="spellEnd"/>
      <w:r w:rsidRPr="0073697F">
        <w:rPr>
          <w:rFonts w:ascii="Times New Roman" w:eastAsia="Times New Roman" w:hAnsi="Times New Roman" w:cs="Times New Roman"/>
          <w:b/>
          <w:bCs/>
          <w:sz w:val="24"/>
          <w:szCs w:val="24"/>
          <w:lang w:eastAsia="id-ID"/>
        </w:rPr>
        <w:t xml:space="preserve"> Bukhari</w:t>
      </w:r>
      <w:r w:rsidRPr="0073697F">
        <w:rPr>
          <w:rFonts w:ascii="Times New Roman" w:eastAsia="Times New Roman" w:hAnsi="Times New Roman" w:cs="Times New Roman"/>
          <w:b/>
          <w:bCs/>
          <w:sz w:val="24"/>
          <w:szCs w:val="24"/>
          <w:vertAlign w:val="superscript"/>
          <w:lang w:eastAsia="id-ID"/>
        </w:rPr>
        <w:t>7</w:t>
      </w:r>
      <w:r w:rsidRPr="0073697F">
        <w:rPr>
          <w:rFonts w:ascii="Times New Roman" w:eastAsia="Times New Roman" w:hAnsi="Times New Roman" w:cs="Times New Roman"/>
          <w:b/>
          <w:bCs/>
          <w:sz w:val="24"/>
          <w:szCs w:val="24"/>
          <w:lang w:eastAsia="id-ID"/>
        </w:rPr>
        <w:t xml:space="preserve">, </w:t>
      </w:r>
      <w:proofErr w:type="spellStart"/>
      <w:r w:rsidRPr="0073697F">
        <w:rPr>
          <w:rFonts w:ascii="Times New Roman" w:eastAsia="Times New Roman" w:hAnsi="Times New Roman" w:cs="Times New Roman"/>
          <w:b/>
          <w:bCs/>
          <w:sz w:val="24"/>
          <w:szCs w:val="24"/>
          <w:lang w:eastAsia="id-ID"/>
        </w:rPr>
        <w:t>Saldy</w:t>
      </w:r>
      <w:proofErr w:type="spellEnd"/>
      <w:r w:rsidRPr="0073697F">
        <w:rPr>
          <w:rFonts w:ascii="Times New Roman" w:eastAsia="Times New Roman" w:hAnsi="Times New Roman" w:cs="Times New Roman"/>
          <w:b/>
          <w:bCs/>
          <w:sz w:val="24"/>
          <w:szCs w:val="24"/>
          <w:lang w:eastAsia="id-ID"/>
        </w:rPr>
        <w:t xml:space="preserve"> Yusuf</w:t>
      </w:r>
      <w:r w:rsidRPr="0073697F">
        <w:rPr>
          <w:rFonts w:ascii="Times New Roman" w:eastAsia="Times New Roman" w:hAnsi="Times New Roman" w:cs="Times New Roman"/>
          <w:b/>
          <w:bCs/>
          <w:sz w:val="24"/>
          <w:szCs w:val="24"/>
          <w:vertAlign w:val="superscript"/>
          <w:lang w:eastAsia="id-ID"/>
        </w:rPr>
        <w:t>8</w:t>
      </w:r>
      <w:r w:rsidRPr="0073697F">
        <w:rPr>
          <w:rFonts w:ascii="Times New Roman" w:eastAsia="Times New Roman" w:hAnsi="Times New Roman" w:cs="Times New Roman"/>
          <w:b/>
          <w:bCs/>
          <w:sz w:val="24"/>
          <w:szCs w:val="24"/>
          <w:lang w:eastAsia="id-ID"/>
        </w:rPr>
        <w:t xml:space="preserve">, </w:t>
      </w:r>
      <w:proofErr w:type="spellStart"/>
      <w:r w:rsidRPr="0073697F">
        <w:rPr>
          <w:rFonts w:ascii="Times New Roman" w:eastAsia="Times New Roman" w:hAnsi="Times New Roman" w:cs="Times New Roman"/>
          <w:b/>
          <w:bCs/>
          <w:sz w:val="24"/>
          <w:szCs w:val="24"/>
          <w:lang w:eastAsia="id-ID"/>
        </w:rPr>
        <w:t>Kidri</w:t>
      </w:r>
      <w:proofErr w:type="spellEnd"/>
      <w:r w:rsidRPr="0073697F">
        <w:rPr>
          <w:rFonts w:ascii="Times New Roman" w:eastAsia="Times New Roman" w:hAnsi="Times New Roman" w:cs="Times New Roman"/>
          <w:b/>
          <w:bCs/>
          <w:sz w:val="24"/>
          <w:szCs w:val="24"/>
          <w:lang w:eastAsia="id-ID"/>
        </w:rPr>
        <w:t xml:space="preserve"> Alwi</w:t>
      </w:r>
      <w:r w:rsidRPr="0073697F">
        <w:rPr>
          <w:rFonts w:ascii="Times New Roman" w:eastAsia="Times New Roman" w:hAnsi="Times New Roman" w:cs="Times New Roman"/>
          <w:b/>
          <w:bCs/>
          <w:sz w:val="24"/>
          <w:szCs w:val="24"/>
          <w:vertAlign w:val="superscript"/>
          <w:lang w:eastAsia="id-ID"/>
        </w:rPr>
        <w:t>9</w:t>
      </w:r>
      <w:r w:rsidRPr="0073697F">
        <w:rPr>
          <w:rFonts w:ascii="Times New Roman" w:eastAsia="Times New Roman" w:hAnsi="Times New Roman" w:cs="Times New Roman"/>
          <w:b/>
          <w:bCs/>
          <w:sz w:val="24"/>
          <w:szCs w:val="24"/>
          <w:lang w:eastAsia="id-ID"/>
        </w:rPr>
        <w:t xml:space="preserve">, </w:t>
      </w:r>
      <w:proofErr w:type="spellStart"/>
      <w:r w:rsidRPr="0073697F">
        <w:rPr>
          <w:rFonts w:ascii="Times New Roman" w:eastAsia="Times New Roman" w:hAnsi="Times New Roman" w:cs="Times New Roman"/>
          <w:b/>
          <w:bCs/>
          <w:sz w:val="24"/>
          <w:szCs w:val="24"/>
          <w:lang w:eastAsia="id-ID"/>
        </w:rPr>
        <w:t>Aulia</w:t>
      </w:r>
      <w:proofErr w:type="spellEnd"/>
      <w:r w:rsidRPr="0073697F">
        <w:rPr>
          <w:rFonts w:ascii="Times New Roman" w:eastAsia="Times New Roman" w:hAnsi="Times New Roman" w:cs="Times New Roman"/>
          <w:b/>
          <w:bCs/>
          <w:sz w:val="24"/>
          <w:szCs w:val="24"/>
          <w:lang w:eastAsia="id-ID"/>
        </w:rPr>
        <w:t xml:space="preserve"> </w:t>
      </w:r>
      <w:proofErr w:type="spellStart"/>
      <w:r w:rsidRPr="0073697F">
        <w:rPr>
          <w:rFonts w:ascii="Times New Roman" w:eastAsia="Times New Roman" w:hAnsi="Times New Roman" w:cs="Times New Roman"/>
          <w:b/>
          <w:bCs/>
          <w:sz w:val="24"/>
          <w:szCs w:val="24"/>
          <w:lang w:eastAsia="id-ID"/>
        </w:rPr>
        <w:t>Insani</w:t>
      </w:r>
      <w:proofErr w:type="spellEnd"/>
      <w:r w:rsidRPr="0073697F">
        <w:rPr>
          <w:rFonts w:ascii="Times New Roman" w:eastAsia="Times New Roman" w:hAnsi="Times New Roman" w:cs="Times New Roman"/>
          <w:b/>
          <w:bCs/>
          <w:sz w:val="24"/>
          <w:szCs w:val="24"/>
          <w:lang w:eastAsia="id-ID"/>
        </w:rPr>
        <w:t xml:space="preserve"> Latif</w:t>
      </w:r>
      <w:r w:rsidRPr="0073697F">
        <w:rPr>
          <w:rFonts w:ascii="Times New Roman" w:eastAsia="Times New Roman" w:hAnsi="Times New Roman" w:cs="Times New Roman"/>
          <w:b/>
          <w:bCs/>
          <w:sz w:val="24"/>
          <w:szCs w:val="24"/>
          <w:vertAlign w:val="superscript"/>
          <w:lang w:eastAsia="id-ID"/>
        </w:rPr>
        <w:t>10</w:t>
      </w:r>
      <w:r w:rsidRPr="0073697F">
        <w:rPr>
          <w:rFonts w:ascii="Times New Roman" w:eastAsia="Times New Roman" w:hAnsi="Times New Roman" w:cs="Times New Roman"/>
          <w:b/>
          <w:bCs/>
          <w:sz w:val="24"/>
          <w:szCs w:val="24"/>
          <w:lang w:eastAsia="id-ID"/>
        </w:rPr>
        <w:t>, Abdul Thalib</w:t>
      </w:r>
      <w:r w:rsidRPr="0073697F">
        <w:rPr>
          <w:rFonts w:ascii="Times New Roman" w:eastAsia="Times New Roman" w:hAnsi="Times New Roman" w:cs="Times New Roman"/>
          <w:b/>
          <w:bCs/>
          <w:sz w:val="24"/>
          <w:szCs w:val="24"/>
          <w:vertAlign w:val="superscript"/>
          <w:lang w:eastAsia="id-ID"/>
        </w:rPr>
        <w:t>11</w:t>
      </w:r>
    </w:p>
    <w:p w14:paraId="3547FD8B" w14:textId="77777777" w:rsidR="0073697F" w:rsidRPr="0073697F" w:rsidRDefault="0073697F" w:rsidP="0073697F">
      <w:pPr>
        <w:autoSpaceDE w:val="0"/>
        <w:autoSpaceDN w:val="0"/>
        <w:adjustRightInd w:val="0"/>
        <w:spacing w:after="0"/>
        <w:jc w:val="center"/>
        <w:rPr>
          <w:rFonts w:ascii="Times New Roman" w:eastAsia="Times New Roman" w:hAnsi="Times New Roman" w:cs="Times New Roman"/>
          <w:sz w:val="24"/>
          <w:szCs w:val="24"/>
          <w:lang w:eastAsia="id-ID"/>
        </w:rPr>
      </w:pPr>
      <w:r w:rsidRPr="0073697F">
        <w:rPr>
          <w:rFonts w:ascii="Times New Roman" w:eastAsia="Times New Roman" w:hAnsi="Times New Roman" w:cs="Times New Roman"/>
          <w:sz w:val="24"/>
          <w:szCs w:val="24"/>
          <w:vertAlign w:val="superscript"/>
          <w:lang w:eastAsia="id-ID"/>
        </w:rPr>
        <w:t>1</w:t>
      </w:r>
      <w:r w:rsidRPr="0073697F">
        <w:rPr>
          <w:rFonts w:ascii="Times New Roman" w:eastAsia="Times New Roman" w:hAnsi="Times New Roman" w:cs="Times New Roman"/>
          <w:sz w:val="24"/>
          <w:szCs w:val="24"/>
          <w:lang w:eastAsia="id-ID"/>
        </w:rPr>
        <w:t xml:space="preserve">Doctoral Student of Medical Sciences, Doctoral Study Program in Medical Sciences, Faculty of Medicine, </w:t>
      </w:r>
      <w:proofErr w:type="spellStart"/>
      <w:r w:rsidRPr="0073697F">
        <w:rPr>
          <w:rFonts w:ascii="Times New Roman" w:eastAsia="Times New Roman" w:hAnsi="Times New Roman" w:cs="Times New Roman"/>
          <w:sz w:val="24"/>
          <w:szCs w:val="24"/>
          <w:lang w:eastAsia="id-ID"/>
        </w:rPr>
        <w:t>Hasanuddin</w:t>
      </w:r>
      <w:proofErr w:type="spellEnd"/>
      <w:r w:rsidRPr="0073697F">
        <w:rPr>
          <w:rFonts w:ascii="Times New Roman" w:eastAsia="Times New Roman" w:hAnsi="Times New Roman" w:cs="Times New Roman"/>
          <w:sz w:val="24"/>
          <w:szCs w:val="24"/>
          <w:lang w:eastAsia="id-ID"/>
        </w:rPr>
        <w:t xml:space="preserve"> University, Indonesia</w:t>
      </w:r>
    </w:p>
    <w:p w14:paraId="25D67BEA" w14:textId="77777777" w:rsidR="0073697F" w:rsidRPr="0073697F" w:rsidRDefault="0073697F" w:rsidP="0073697F">
      <w:pPr>
        <w:autoSpaceDE w:val="0"/>
        <w:autoSpaceDN w:val="0"/>
        <w:adjustRightInd w:val="0"/>
        <w:spacing w:after="0"/>
        <w:jc w:val="center"/>
        <w:rPr>
          <w:rFonts w:ascii="Times New Roman" w:eastAsia="Times New Roman" w:hAnsi="Times New Roman" w:cs="Times New Roman"/>
          <w:sz w:val="24"/>
          <w:szCs w:val="24"/>
          <w:lang w:eastAsia="id-ID"/>
        </w:rPr>
      </w:pPr>
      <w:r w:rsidRPr="0073697F">
        <w:rPr>
          <w:rFonts w:ascii="Times New Roman" w:eastAsia="Times New Roman" w:hAnsi="Times New Roman" w:cs="Times New Roman"/>
          <w:sz w:val="24"/>
          <w:szCs w:val="24"/>
          <w:vertAlign w:val="superscript"/>
          <w:lang w:eastAsia="id-ID"/>
        </w:rPr>
        <w:t>2</w:t>
      </w:r>
      <w:r w:rsidRPr="0073697F">
        <w:rPr>
          <w:rFonts w:ascii="Times New Roman" w:eastAsia="Times New Roman" w:hAnsi="Times New Roman" w:cs="Times New Roman"/>
          <w:sz w:val="24"/>
          <w:szCs w:val="24"/>
          <w:lang w:eastAsia="id-ID"/>
        </w:rPr>
        <w:t>Nursing Department, Faculty of Public Health, Universitas Muslim Indonesia, Makassar, Indonesia</w:t>
      </w:r>
    </w:p>
    <w:p w14:paraId="305C7F40" w14:textId="77777777" w:rsidR="0073697F" w:rsidRPr="0073697F" w:rsidRDefault="0073697F" w:rsidP="0073697F">
      <w:pPr>
        <w:autoSpaceDE w:val="0"/>
        <w:autoSpaceDN w:val="0"/>
        <w:adjustRightInd w:val="0"/>
        <w:spacing w:after="0"/>
        <w:jc w:val="center"/>
        <w:rPr>
          <w:rFonts w:ascii="Times New Roman" w:eastAsia="Times New Roman" w:hAnsi="Times New Roman" w:cs="Times New Roman"/>
          <w:sz w:val="24"/>
          <w:szCs w:val="24"/>
          <w:lang w:eastAsia="id-ID"/>
        </w:rPr>
      </w:pPr>
      <w:r w:rsidRPr="0073697F">
        <w:rPr>
          <w:rFonts w:ascii="Times New Roman" w:eastAsia="Times New Roman" w:hAnsi="Times New Roman" w:cs="Times New Roman"/>
          <w:sz w:val="24"/>
          <w:szCs w:val="24"/>
          <w:vertAlign w:val="superscript"/>
          <w:lang w:eastAsia="id-ID"/>
        </w:rPr>
        <w:t>3</w:t>
      </w:r>
      <w:r w:rsidRPr="0073697F">
        <w:rPr>
          <w:rFonts w:ascii="Times New Roman" w:eastAsia="Times New Roman" w:hAnsi="Times New Roman" w:cs="Times New Roman"/>
          <w:sz w:val="24"/>
          <w:szCs w:val="24"/>
          <w:lang w:eastAsia="id-ID"/>
        </w:rPr>
        <w:t xml:space="preserve">Faculty of Nursing, Universitas </w:t>
      </w:r>
      <w:proofErr w:type="spellStart"/>
      <w:r w:rsidRPr="0073697F">
        <w:rPr>
          <w:rFonts w:ascii="Times New Roman" w:eastAsia="Times New Roman" w:hAnsi="Times New Roman" w:cs="Times New Roman"/>
          <w:sz w:val="24"/>
          <w:szCs w:val="24"/>
          <w:lang w:eastAsia="id-ID"/>
        </w:rPr>
        <w:t>Hasanuddin</w:t>
      </w:r>
      <w:proofErr w:type="spellEnd"/>
      <w:r w:rsidRPr="0073697F">
        <w:rPr>
          <w:rFonts w:ascii="Times New Roman" w:eastAsia="Times New Roman" w:hAnsi="Times New Roman" w:cs="Times New Roman"/>
          <w:sz w:val="24"/>
          <w:szCs w:val="24"/>
          <w:lang w:eastAsia="id-ID"/>
        </w:rPr>
        <w:t>, Makassar, Indonesia</w:t>
      </w:r>
    </w:p>
    <w:p w14:paraId="678A796A" w14:textId="77777777" w:rsidR="0073697F" w:rsidRPr="0073697F" w:rsidRDefault="0073697F" w:rsidP="0073697F">
      <w:pPr>
        <w:autoSpaceDE w:val="0"/>
        <w:autoSpaceDN w:val="0"/>
        <w:adjustRightInd w:val="0"/>
        <w:spacing w:after="0"/>
        <w:jc w:val="center"/>
        <w:rPr>
          <w:rFonts w:ascii="Times New Roman" w:eastAsia="Times New Roman" w:hAnsi="Times New Roman" w:cs="Times New Roman"/>
          <w:sz w:val="24"/>
          <w:szCs w:val="24"/>
          <w:lang w:eastAsia="id-ID"/>
        </w:rPr>
      </w:pPr>
      <w:r w:rsidRPr="0073697F">
        <w:rPr>
          <w:rFonts w:ascii="Times New Roman" w:eastAsia="Times New Roman" w:hAnsi="Times New Roman" w:cs="Times New Roman"/>
          <w:sz w:val="24"/>
          <w:szCs w:val="24"/>
          <w:vertAlign w:val="superscript"/>
          <w:lang w:eastAsia="id-ID"/>
        </w:rPr>
        <w:t>4</w:t>
      </w:r>
      <w:r w:rsidRPr="0073697F">
        <w:rPr>
          <w:rFonts w:ascii="Times New Roman" w:eastAsia="Times New Roman" w:hAnsi="Times New Roman" w:cs="Times New Roman"/>
          <w:sz w:val="24"/>
          <w:szCs w:val="24"/>
          <w:lang w:eastAsia="id-ID"/>
        </w:rPr>
        <w:t xml:space="preserve">Faculty of Medicine, Universitas </w:t>
      </w:r>
      <w:proofErr w:type="spellStart"/>
      <w:r w:rsidRPr="0073697F">
        <w:rPr>
          <w:rFonts w:ascii="Times New Roman" w:eastAsia="Times New Roman" w:hAnsi="Times New Roman" w:cs="Times New Roman"/>
          <w:sz w:val="24"/>
          <w:szCs w:val="24"/>
          <w:lang w:eastAsia="id-ID"/>
        </w:rPr>
        <w:t>Hasanuddin</w:t>
      </w:r>
      <w:proofErr w:type="spellEnd"/>
      <w:r w:rsidRPr="0073697F">
        <w:rPr>
          <w:rFonts w:ascii="Times New Roman" w:eastAsia="Times New Roman" w:hAnsi="Times New Roman" w:cs="Times New Roman"/>
          <w:sz w:val="24"/>
          <w:szCs w:val="24"/>
          <w:lang w:eastAsia="id-ID"/>
        </w:rPr>
        <w:t>, Makassar, Indonesia</w:t>
      </w:r>
    </w:p>
    <w:p w14:paraId="4660B611" w14:textId="77777777" w:rsidR="0073697F" w:rsidRPr="0073697F" w:rsidRDefault="0073697F" w:rsidP="0073697F">
      <w:pPr>
        <w:autoSpaceDE w:val="0"/>
        <w:autoSpaceDN w:val="0"/>
        <w:adjustRightInd w:val="0"/>
        <w:spacing w:after="0"/>
        <w:jc w:val="center"/>
        <w:rPr>
          <w:rFonts w:ascii="Times New Roman" w:eastAsia="Times New Roman" w:hAnsi="Times New Roman" w:cs="Times New Roman"/>
          <w:sz w:val="24"/>
          <w:szCs w:val="24"/>
          <w:lang w:eastAsia="id-ID"/>
        </w:rPr>
      </w:pPr>
      <w:r w:rsidRPr="0073697F">
        <w:rPr>
          <w:rFonts w:ascii="Times New Roman" w:eastAsia="Times New Roman" w:hAnsi="Times New Roman" w:cs="Times New Roman"/>
          <w:sz w:val="24"/>
          <w:szCs w:val="24"/>
          <w:vertAlign w:val="superscript"/>
          <w:lang w:eastAsia="id-ID"/>
        </w:rPr>
        <w:t>5</w:t>
      </w:r>
      <w:r w:rsidRPr="0073697F">
        <w:rPr>
          <w:rFonts w:ascii="Times New Roman" w:eastAsia="Times New Roman" w:hAnsi="Times New Roman" w:cs="Times New Roman"/>
          <w:sz w:val="24"/>
          <w:szCs w:val="24"/>
          <w:lang w:eastAsia="id-ID"/>
        </w:rPr>
        <w:t xml:space="preserve">Faculty of Nursing, Universitas </w:t>
      </w:r>
      <w:proofErr w:type="spellStart"/>
      <w:r w:rsidRPr="0073697F">
        <w:rPr>
          <w:rFonts w:ascii="Times New Roman" w:eastAsia="Times New Roman" w:hAnsi="Times New Roman" w:cs="Times New Roman"/>
          <w:sz w:val="24"/>
          <w:szCs w:val="24"/>
          <w:lang w:eastAsia="id-ID"/>
        </w:rPr>
        <w:t>Hasanuddin</w:t>
      </w:r>
      <w:proofErr w:type="spellEnd"/>
      <w:r w:rsidRPr="0073697F">
        <w:rPr>
          <w:rFonts w:ascii="Times New Roman" w:eastAsia="Times New Roman" w:hAnsi="Times New Roman" w:cs="Times New Roman"/>
          <w:sz w:val="24"/>
          <w:szCs w:val="24"/>
          <w:lang w:eastAsia="id-ID"/>
        </w:rPr>
        <w:t>, Makassar, Indonesia</w:t>
      </w:r>
    </w:p>
    <w:p w14:paraId="07358CDC" w14:textId="77777777" w:rsidR="0073697F" w:rsidRPr="0073697F" w:rsidRDefault="0073697F" w:rsidP="0073697F">
      <w:pPr>
        <w:autoSpaceDE w:val="0"/>
        <w:autoSpaceDN w:val="0"/>
        <w:adjustRightInd w:val="0"/>
        <w:spacing w:after="0"/>
        <w:jc w:val="center"/>
        <w:rPr>
          <w:rFonts w:ascii="Times New Roman" w:eastAsia="Times New Roman" w:hAnsi="Times New Roman" w:cs="Times New Roman"/>
          <w:sz w:val="24"/>
          <w:szCs w:val="24"/>
          <w:lang w:eastAsia="id-ID"/>
        </w:rPr>
      </w:pPr>
      <w:r w:rsidRPr="0073697F">
        <w:rPr>
          <w:rFonts w:ascii="Times New Roman" w:eastAsia="Times New Roman" w:hAnsi="Times New Roman" w:cs="Times New Roman"/>
          <w:sz w:val="24"/>
          <w:szCs w:val="24"/>
          <w:vertAlign w:val="superscript"/>
          <w:lang w:eastAsia="id-ID"/>
        </w:rPr>
        <w:t>6</w:t>
      </w:r>
      <w:r w:rsidRPr="0073697F">
        <w:rPr>
          <w:rFonts w:ascii="Times New Roman" w:eastAsia="Times New Roman" w:hAnsi="Times New Roman" w:cs="Times New Roman"/>
          <w:sz w:val="24"/>
          <w:szCs w:val="24"/>
          <w:lang w:eastAsia="id-ID"/>
        </w:rPr>
        <w:t xml:space="preserve">Faculty of Nursing, Universitas </w:t>
      </w:r>
      <w:proofErr w:type="spellStart"/>
      <w:r w:rsidRPr="0073697F">
        <w:rPr>
          <w:rFonts w:ascii="Times New Roman" w:eastAsia="Times New Roman" w:hAnsi="Times New Roman" w:cs="Times New Roman"/>
          <w:sz w:val="24"/>
          <w:szCs w:val="24"/>
          <w:lang w:eastAsia="id-ID"/>
        </w:rPr>
        <w:t>Airlangga</w:t>
      </w:r>
      <w:proofErr w:type="spellEnd"/>
      <w:r w:rsidRPr="0073697F">
        <w:rPr>
          <w:rFonts w:ascii="Times New Roman" w:eastAsia="Times New Roman" w:hAnsi="Times New Roman" w:cs="Times New Roman"/>
          <w:sz w:val="24"/>
          <w:szCs w:val="24"/>
          <w:lang w:eastAsia="id-ID"/>
        </w:rPr>
        <w:t>, Surabaya, Indonesia</w:t>
      </w:r>
    </w:p>
    <w:p w14:paraId="2C698FDE" w14:textId="77777777" w:rsidR="0073697F" w:rsidRPr="0073697F" w:rsidRDefault="0073697F" w:rsidP="0073697F">
      <w:pPr>
        <w:autoSpaceDE w:val="0"/>
        <w:autoSpaceDN w:val="0"/>
        <w:adjustRightInd w:val="0"/>
        <w:spacing w:after="0"/>
        <w:jc w:val="center"/>
        <w:rPr>
          <w:rFonts w:ascii="Times New Roman" w:eastAsia="Times New Roman" w:hAnsi="Times New Roman" w:cs="Times New Roman"/>
          <w:sz w:val="24"/>
          <w:szCs w:val="24"/>
          <w:lang w:eastAsia="id-ID"/>
        </w:rPr>
      </w:pPr>
      <w:r w:rsidRPr="0073697F">
        <w:rPr>
          <w:rFonts w:ascii="Times New Roman" w:eastAsia="Times New Roman" w:hAnsi="Times New Roman" w:cs="Times New Roman"/>
          <w:sz w:val="24"/>
          <w:szCs w:val="24"/>
          <w:vertAlign w:val="superscript"/>
          <w:lang w:eastAsia="id-ID"/>
        </w:rPr>
        <w:t>7</w:t>
      </w:r>
      <w:r w:rsidRPr="0073697F">
        <w:rPr>
          <w:rFonts w:ascii="Times New Roman" w:eastAsia="Times New Roman" w:hAnsi="Times New Roman" w:cs="Times New Roman"/>
          <w:sz w:val="24"/>
          <w:szCs w:val="24"/>
          <w:lang w:eastAsia="id-ID"/>
        </w:rPr>
        <w:t xml:space="preserve">Faculty of Medicine, Universitas </w:t>
      </w:r>
      <w:proofErr w:type="spellStart"/>
      <w:r w:rsidRPr="0073697F">
        <w:rPr>
          <w:rFonts w:ascii="Times New Roman" w:eastAsia="Times New Roman" w:hAnsi="Times New Roman" w:cs="Times New Roman"/>
          <w:sz w:val="24"/>
          <w:szCs w:val="24"/>
          <w:lang w:eastAsia="id-ID"/>
        </w:rPr>
        <w:t>Hasanuddin</w:t>
      </w:r>
      <w:proofErr w:type="spellEnd"/>
      <w:r w:rsidRPr="0073697F">
        <w:rPr>
          <w:rFonts w:ascii="Times New Roman" w:eastAsia="Times New Roman" w:hAnsi="Times New Roman" w:cs="Times New Roman"/>
          <w:sz w:val="24"/>
          <w:szCs w:val="24"/>
          <w:lang w:eastAsia="id-ID"/>
        </w:rPr>
        <w:t>, Makassar, Indonesia</w:t>
      </w:r>
    </w:p>
    <w:p w14:paraId="68C0F71C" w14:textId="77777777" w:rsidR="0073697F" w:rsidRPr="0073697F" w:rsidRDefault="0073697F" w:rsidP="0073697F">
      <w:pPr>
        <w:autoSpaceDE w:val="0"/>
        <w:autoSpaceDN w:val="0"/>
        <w:adjustRightInd w:val="0"/>
        <w:spacing w:after="0"/>
        <w:jc w:val="center"/>
        <w:rPr>
          <w:rFonts w:ascii="Times New Roman" w:eastAsia="Times New Roman" w:hAnsi="Times New Roman" w:cs="Times New Roman"/>
          <w:sz w:val="24"/>
          <w:szCs w:val="24"/>
          <w:lang w:eastAsia="id-ID"/>
        </w:rPr>
      </w:pPr>
      <w:r w:rsidRPr="0073697F">
        <w:rPr>
          <w:rFonts w:ascii="Times New Roman" w:eastAsia="Times New Roman" w:hAnsi="Times New Roman" w:cs="Times New Roman"/>
          <w:sz w:val="24"/>
          <w:szCs w:val="24"/>
          <w:vertAlign w:val="superscript"/>
          <w:lang w:eastAsia="id-ID"/>
        </w:rPr>
        <w:t>8</w:t>
      </w:r>
      <w:r w:rsidRPr="0073697F">
        <w:rPr>
          <w:rFonts w:ascii="Times New Roman" w:eastAsia="Times New Roman" w:hAnsi="Times New Roman" w:cs="Times New Roman"/>
          <w:sz w:val="24"/>
          <w:szCs w:val="24"/>
          <w:lang w:eastAsia="id-ID"/>
        </w:rPr>
        <w:t xml:space="preserve">Faculty of Nursing, Universitas </w:t>
      </w:r>
      <w:proofErr w:type="spellStart"/>
      <w:r w:rsidRPr="0073697F">
        <w:rPr>
          <w:rFonts w:ascii="Times New Roman" w:eastAsia="Times New Roman" w:hAnsi="Times New Roman" w:cs="Times New Roman"/>
          <w:sz w:val="24"/>
          <w:szCs w:val="24"/>
          <w:lang w:eastAsia="id-ID"/>
        </w:rPr>
        <w:t>Hasanuddin</w:t>
      </w:r>
      <w:proofErr w:type="spellEnd"/>
      <w:r w:rsidRPr="0073697F">
        <w:rPr>
          <w:rFonts w:ascii="Times New Roman" w:eastAsia="Times New Roman" w:hAnsi="Times New Roman" w:cs="Times New Roman"/>
          <w:sz w:val="24"/>
          <w:szCs w:val="24"/>
          <w:lang w:eastAsia="id-ID"/>
        </w:rPr>
        <w:t>, Makassar, Indonesia</w:t>
      </w:r>
    </w:p>
    <w:p w14:paraId="4DD4E79B" w14:textId="77777777" w:rsidR="0073697F" w:rsidRPr="0073697F" w:rsidRDefault="0073697F" w:rsidP="0073697F">
      <w:pPr>
        <w:autoSpaceDE w:val="0"/>
        <w:autoSpaceDN w:val="0"/>
        <w:adjustRightInd w:val="0"/>
        <w:spacing w:after="0"/>
        <w:jc w:val="center"/>
        <w:rPr>
          <w:rFonts w:ascii="Times New Roman" w:eastAsia="Times New Roman" w:hAnsi="Times New Roman" w:cs="Times New Roman"/>
          <w:sz w:val="24"/>
          <w:szCs w:val="24"/>
          <w:lang w:eastAsia="id-ID"/>
        </w:rPr>
      </w:pPr>
      <w:r w:rsidRPr="0073697F">
        <w:rPr>
          <w:rFonts w:ascii="Times New Roman" w:eastAsia="Times New Roman" w:hAnsi="Times New Roman" w:cs="Times New Roman"/>
          <w:sz w:val="24"/>
          <w:szCs w:val="24"/>
          <w:vertAlign w:val="superscript"/>
          <w:lang w:eastAsia="id-ID"/>
        </w:rPr>
        <w:t>9</w:t>
      </w:r>
      <w:r w:rsidRPr="0073697F">
        <w:rPr>
          <w:rFonts w:ascii="Times New Roman" w:eastAsia="Times New Roman" w:hAnsi="Times New Roman" w:cs="Times New Roman"/>
          <w:sz w:val="24"/>
          <w:szCs w:val="24"/>
          <w:lang w:eastAsia="id-ID"/>
        </w:rPr>
        <w:t>Faculty of Public Health, Universitas Muslim Indonesia, Makassar, Indonesia</w:t>
      </w:r>
    </w:p>
    <w:p w14:paraId="7BC5F780" w14:textId="77777777" w:rsidR="0073697F" w:rsidRPr="0073697F" w:rsidRDefault="0073697F" w:rsidP="0073697F">
      <w:pPr>
        <w:autoSpaceDE w:val="0"/>
        <w:autoSpaceDN w:val="0"/>
        <w:adjustRightInd w:val="0"/>
        <w:spacing w:after="0"/>
        <w:jc w:val="center"/>
        <w:rPr>
          <w:rFonts w:ascii="Times New Roman" w:hAnsi="Times New Roman" w:cs="Times New Roman"/>
          <w:sz w:val="24"/>
          <w:szCs w:val="24"/>
          <w:shd w:val="clear" w:color="auto" w:fill="FFFFFF"/>
        </w:rPr>
      </w:pPr>
      <w:r w:rsidRPr="0073697F">
        <w:rPr>
          <w:rFonts w:ascii="Times New Roman" w:eastAsia="Times New Roman" w:hAnsi="Times New Roman" w:cs="Times New Roman"/>
          <w:sz w:val="24"/>
          <w:szCs w:val="24"/>
          <w:vertAlign w:val="superscript"/>
          <w:lang w:eastAsia="id-ID"/>
        </w:rPr>
        <w:t>10</w:t>
      </w:r>
      <w:r w:rsidRPr="0073697F">
        <w:rPr>
          <w:rFonts w:ascii="Times New Roman" w:eastAsia="Times New Roman" w:hAnsi="Times New Roman" w:cs="Times New Roman"/>
          <w:sz w:val="24"/>
          <w:szCs w:val="24"/>
          <w:lang w:eastAsia="id-ID"/>
        </w:rPr>
        <w:t xml:space="preserve">Nursing Department, </w:t>
      </w:r>
      <w:proofErr w:type="spellStart"/>
      <w:r w:rsidRPr="0073697F">
        <w:rPr>
          <w:rFonts w:ascii="Times New Roman" w:hAnsi="Times New Roman" w:cs="Times New Roman"/>
          <w:sz w:val="24"/>
          <w:szCs w:val="24"/>
          <w:shd w:val="clear" w:color="auto" w:fill="FFFFFF"/>
        </w:rPr>
        <w:t>Pelamonia</w:t>
      </w:r>
      <w:proofErr w:type="spellEnd"/>
      <w:r w:rsidRPr="0073697F">
        <w:rPr>
          <w:rFonts w:ascii="Times New Roman" w:hAnsi="Times New Roman" w:cs="Times New Roman"/>
          <w:sz w:val="24"/>
          <w:szCs w:val="24"/>
          <w:shd w:val="clear" w:color="auto" w:fill="FFFFFF"/>
        </w:rPr>
        <w:t xml:space="preserve"> Health Sciences Institute, Makassar Indonesia</w:t>
      </w:r>
    </w:p>
    <w:p w14:paraId="74B4F3AA" w14:textId="77777777" w:rsidR="0073697F" w:rsidRPr="0073697F" w:rsidRDefault="0073697F" w:rsidP="0073697F">
      <w:pPr>
        <w:autoSpaceDE w:val="0"/>
        <w:autoSpaceDN w:val="0"/>
        <w:adjustRightInd w:val="0"/>
        <w:spacing w:after="0"/>
        <w:jc w:val="center"/>
        <w:rPr>
          <w:rFonts w:ascii="Times New Roman" w:eastAsia="Times New Roman" w:hAnsi="Times New Roman" w:cs="Times New Roman"/>
          <w:sz w:val="24"/>
          <w:szCs w:val="24"/>
          <w:lang w:eastAsia="id-ID"/>
        </w:rPr>
      </w:pPr>
      <w:r w:rsidRPr="0073697F">
        <w:rPr>
          <w:rFonts w:ascii="Times New Roman" w:eastAsia="Times New Roman" w:hAnsi="Times New Roman" w:cs="Times New Roman"/>
          <w:sz w:val="24"/>
          <w:szCs w:val="24"/>
          <w:vertAlign w:val="superscript"/>
          <w:lang w:eastAsia="id-ID"/>
        </w:rPr>
        <w:t>11</w:t>
      </w:r>
      <w:r w:rsidRPr="0073697F">
        <w:rPr>
          <w:rFonts w:ascii="Times New Roman" w:eastAsia="Times New Roman" w:hAnsi="Times New Roman" w:cs="Times New Roman"/>
          <w:sz w:val="24"/>
          <w:szCs w:val="24"/>
          <w:lang w:eastAsia="id-ID"/>
        </w:rPr>
        <w:t xml:space="preserve">Nursing Department, </w:t>
      </w:r>
      <w:r w:rsidRPr="0073697F">
        <w:rPr>
          <w:rFonts w:ascii="Times New Roman" w:hAnsi="Times New Roman" w:cs="Times New Roman"/>
          <w:sz w:val="24"/>
          <w:szCs w:val="24"/>
          <w:shd w:val="clear" w:color="auto" w:fill="FFFFFF"/>
        </w:rPr>
        <w:t xml:space="preserve">High School of Health Science </w:t>
      </w:r>
      <w:proofErr w:type="spellStart"/>
      <w:r w:rsidRPr="0073697F">
        <w:rPr>
          <w:rFonts w:ascii="Times New Roman" w:hAnsi="Times New Roman" w:cs="Times New Roman"/>
          <w:sz w:val="24"/>
          <w:szCs w:val="24"/>
          <w:shd w:val="clear" w:color="auto" w:fill="FFFFFF"/>
        </w:rPr>
        <w:t>Pasapua</w:t>
      </w:r>
      <w:proofErr w:type="spellEnd"/>
      <w:r w:rsidRPr="0073697F">
        <w:rPr>
          <w:rFonts w:ascii="Times New Roman" w:hAnsi="Times New Roman" w:cs="Times New Roman"/>
          <w:sz w:val="24"/>
          <w:szCs w:val="24"/>
          <w:shd w:val="clear" w:color="auto" w:fill="FFFFFF"/>
        </w:rPr>
        <w:t xml:space="preserve"> Ambon, Ambon, Indonesia</w:t>
      </w:r>
    </w:p>
    <w:p w14:paraId="344AF2BC" w14:textId="77777777" w:rsidR="0073697F" w:rsidRPr="0073697F" w:rsidRDefault="0073697F" w:rsidP="0073697F">
      <w:pPr>
        <w:pStyle w:val="NormalWeb"/>
        <w:spacing w:before="0" w:beforeAutospacing="0" w:after="0" w:afterAutospacing="0" w:line="276" w:lineRule="auto"/>
        <w:jc w:val="center"/>
      </w:pPr>
      <w:bookmarkStart w:id="0" w:name="_Hlk151529468"/>
      <w:r w:rsidRPr="0073697F">
        <w:t>*Corresponding author.</w:t>
      </w:r>
    </w:p>
    <w:p w14:paraId="3A4EF6F4" w14:textId="77777777" w:rsidR="0073697F" w:rsidRPr="0073697F" w:rsidRDefault="0073697F" w:rsidP="0073697F">
      <w:pPr>
        <w:pStyle w:val="NormalWeb"/>
        <w:spacing w:before="0" w:beforeAutospacing="0" w:after="0" w:afterAutospacing="0" w:line="276" w:lineRule="auto"/>
        <w:jc w:val="center"/>
        <w:rPr>
          <w:rStyle w:val="Hyperlink"/>
          <w:color w:val="auto"/>
          <w:lang w:val="en-US"/>
        </w:rPr>
      </w:pPr>
      <w:r w:rsidRPr="0073697F">
        <w:rPr>
          <w:i/>
        </w:rPr>
        <w:t>E-mail Address:</w:t>
      </w:r>
      <w:r w:rsidRPr="0073697F">
        <w:t xml:space="preserve"> </w:t>
      </w:r>
      <w:hyperlink r:id="rId8" w:history="1">
        <w:r w:rsidRPr="0073697F">
          <w:rPr>
            <w:rStyle w:val="Hyperlink"/>
            <w:color w:val="auto"/>
            <w:shd w:val="clear" w:color="auto" w:fill="FFFFFF"/>
          </w:rPr>
          <w:t>ariyantisaleh@unhas.ac.id</w:t>
        </w:r>
      </w:hyperlink>
      <w:r w:rsidRPr="0073697F">
        <w:rPr>
          <w:shd w:val="clear" w:color="auto" w:fill="FFFFFF"/>
          <w:lang w:val="en-US"/>
        </w:rPr>
        <w:t xml:space="preserve"> </w:t>
      </w:r>
    </w:p>
    <w:bookmarkEnd w:id="0"/>
    <w:p w14:paraId="624CC6BC" w14:textId="77777777" w:rsidR="0073697F" w:rsidRPr="0073697F" w:rsidRDefault="0073697F" w:rsidP="0073697F">
      <w:pPr>
        <w:autoSpaceDE w:val="0"/>
        <w:autoSpaceDN w:val="0"/>
        <w:adjustRightInd w:val="0"/>
        <w:spacing w:after="0"/>
        <w:jc w:val="both"/>
        <w:rPr>
          <w:rFonts w:ascii="Times New Roman" w:eastAsia="Times New Roman" w:hAnsi="Times New Roman" w:cs="Times New Roman"/>
          <w:b/>
          <w:i/>
          <w:sz w:val="24"/>
          <w:szCs w:val="24"/>
          <w:lang w:eastAsia="id-ID"/>
        </w:rPr>
      </w:pPr>
      <w:r w:rsidRPr="0073697F">
        <w:rPr>
          <w:rFonts w:ascii="Times New Roman" w:eastAsia="Times New Roman" w:hAnsi="Times New Roman" w:cs="Times New Roman"/>
          <w:b/>
          <w:i/>
          <w:sz w:val="24"/>
          <w:szCs w:val="24"/>
          <w:lang w:eastAsia="id-ID"/>
        </w:rPr>
        <w:t>Abstract</w:t>
      </w:r>
    </w:p>
    <w:p w14:paraId="367115DB" w14:textId="77777777" w:rsidR="0073697F" w:rsidRPr="0073697F" w:rsidRDefault="0073697F" w:rsidP="0073697F">
      <w:pPr>
        <w:autoSpaceDE w:val="0"/>
        <w:autoSpaceDN w:val="0"/>
        <w:adjustRightInd w:val="0"/>
        <w:spacing w:after="0"/>
        <w:jc w:val="both"/>
        <w:rPr>
          <w:rFonts w:ascii="Times New Roman" w:hAnsi="Times New Roman" w:cs="Times New Roman"/>
          <w:sz w:val="24"/>
          <w:szCs w:val="24"/>
        </w:rPr>
      </w:pPr>
      <w:r w:rsidRPr="0073697F">
        <w:rPr>
          <w:rFonts w:ascii="Times New Roman" w:eastAsia="Times New Roman" w:hAnsi="Times New Roman" w:cs="Times New Roman"/>
          <w:b/>
          <w:i/>
          <w:sz w:val="24"/>
          <w:szCs w:val="24"/>
          <w:lang w:eastAsia="id-ID"/>
        </w:rPr>
        <w:t xml:space="preserve">Background: </w:t>
      </w:r>
      <w:r w:rsidRPr="0073697F">
        <w:rPr>
          <w:rFonts w:ascii="Times New Roman" w:eastAsia="Times New Roman" w:hAnsi="Times New Roman" w:cs="Times New Roman"/>
          <w:sz w:val="24"/>
          <w:szCs w:val="24"/>
          <w:lang w:eastAsia="id-ID"/>
        </w:rPr>
        <w:t>The high prevalence of infection reaches 7.1% in European countries, 4.5% in the US, and ranges from 3.5% to 12% in other developed countries. The discovery of VDR has become one of the solutions in reducing the risk of infection, where VDR acts as a transcription factor by modulating gene expression that triggers the immune response to the infection.</w:t>
      </w:r>
    </w:p>
    <w:p w14:paraId="2B603A31" w14:textId="77777777" w:rsidR="0073697F" w:rsidRPr="0073697F" w:rsidRDefault="0073697F" w:rsidP="0073697F">
      <w:pPr>
        <w:tabs>
          <w:tab w:val="left" w:pos="3150"/>
        </w:tabs>
        <w:spacing w:after="0"/>
        <w:jc w:val="both"/>
        <w:rPr>
          <w:rFonts w:ascii="Times New Roman" w:hAnsi="Times New Roman" w:cs="Times New Roman"/>
          <w:bCs/>
          <w:iCs/>
          <w:sz w:val="24"/>
          <w:szCs w:val="24"/>
        </w:rPr>
      </w:pPr>
      <w:r w:rsidRPr="0073697F">
        <w:rPr>
          <w:rFonts w:ascii="Times New Roman" w:hAnsi="Times New Roman" w:cs="Times New Roman"/>
          <w:b/>
          <w:i/>
          <w:sz w:val="24"/>
          <w:szCs w:val="24"/>
        </w:rPr>
        <w:t xml:space="preserve">Objectives: </w:t>
      </w:r>
      <w:r w:rsidRPr="0073697F">
        <w:rPr>
          <w:rFonts w:ascii="Times New Roman" w:hAnsi="Times New Roman" w:cs="Times New Roman"/>
          <w:bCs/>
          <w:iCs/>
          <w:sz w:val="24"/>
          <w:szCs w:val="24"/>
        </w:rPr>
        <w:t>This study aims to systematically evaluate and describe the role of VDR in reducing the risk of infection to improve the quality of nursing services.</w:t>
      </w:r>
    </w:p>
    <w:p w14:paraId="4E1B5387" w14:textId="77777777" w:rsidR="0073697F" w:rsidRPr="0073697F" w:rsidRDefault="0073697F" w:rsidP="0073697F">
      <w:pPr>
        <w:tabs>
          <w:tab w:val="left" w:pos="3150"/>
        </w:tabs>
        <w:spacing w:after="0"/>
        <w:jc w:val="both"/>
        <w:rPr>
          <w:rFonts w:ascii="Times New Roman" w:hAnsi="Times New Roman" w:cs="Times New Roman"/>
          <w:b/>
          <w:i/>
          <w:sz w:val="24"/>
          <w:szCs w:val="24"/>
        </w:rPr>
      </w:pPr>
      <w:r w:rsidRPr="0073697F">
        <w:rPr>
          <w:rFonts w:ascii="Times New Roman" w:hAnsi="Times New Roman" w:cs="Times New Roman"/>
          <w:b/>
          <w:i/>
          <w:sz w:val="24"/>
          <w:szCs w:val="24"/>
        </w:rPr>
        <w:t xml:space="preserve">Methods: </w:t>
      </w:r>
      <w:r w:rsidRPr="0073697F">
        <w:rPr>
          <w:rFonts w:ascii="Times New Roman" w:hAnsi="Times New Roman" w:cs="Times New Roman"/>
          <w:bCs/>
          <w:iCs/>
          <w:sz w:val="24"/>
          <w:szCs w:val="24"/>
        </w:rPr>
        <w:t>A systematic literature search was conducted on 5 databases, namely Google Scholar, PubMed, ProQuest, Sage, and ScienceDirect for articles published in the last 5 years in English, related to the role of VDR in reducing infections in nursing.</w:t>
      </w:r>
    </w:p>
    <w:p w14:paraId="4DC3494E" w14:textId="77777777" w:rsidR="0073697F" w:rsidRPr="0073697F" w:rsidRDefault="0073697F" w:rsidP="0073697F">
      <w:pPr>
        <w:tabs>
          <w:tab w:val="left" w:pos="3150"/>
        </w:tabs>
        <w:spacing w:after="0"/>
        <w:jc w:val="both"/>
        <w:rPr>
          <w:rFonts w:ascii="Times New Roman" w:hAnsi="Times New Roman" w:cs="Times New Roman"/>
          <w:b/>
          <w:i/>
          <w:sz w:val="24"/>
          <w:szCs w:val="24"/>
        </w:rPr>
      </w:pPr>
      <w:r w:rsidRPr="0073697F">
        <w:rPr>
          <w:rFonts w:ascii="Times New Roman" w:hAnsi="Times New Roman" w:cs="Times New Roman"/>
          <w:b/>
          <w:i/>
          <w:sz w:val="24"/>
          <w:szCs w:val="24"/>
        </w:rPr>
        <w:t xml:space="preserve">Results: </w:t>
      </w:r>
      <w:r w:rsidRPr="0073697F">
        <w:rPr>
          <w:rFonts w:ascii="Times New Roman" w:hAnsi="Times New Roman" w:cs="Times New Roman"/>
          <w:bCs/>
          <w:iCs/>
          <w:sz w:val="24"/>
          <w:szCs w:val="24"/>
        </w:rPr>
        <w:t xml:space="preserve">Based on the analysis of 10 articles, VDR plays a role in inhibiting cancer cell proliferation, killing bacteria in typhoid fever, playing a protective role against bacterial challenges, regulating intestinal homeostasis by preventing the invasion of pathogenic bacteria, </w:t>
      </w:r>
      <w:r w:rsidRPr="0073697F">
        <w:rPr>
          <w:rFonts w:ascii="Times New Roman" w:hAnsi="Times New Roman" w:cs="Times New Roman"/>
          <w:bCs/>
          <w:iCs/>
          <w:sz w:val="24"/>
          <w:szCs w:val="24"/>
        </w:rPr>
        <w:lastRenderedPageBreak/>
        <w:t>acting as a potent immunomodulator and antimicrobial agent, mediating protection against infections by supporting antiviral responses, acting as an anti-inflammatory, antiproliferative, and antitumorigenic agent, and alleviating intestinal fibrosis by inhibiting EMT (Epithelial-Mesenchymal Transition).</w:t>
      </w:r>
    </w:p>
    <w:p w14:paraId="4A98F8AC" w14:textId="77777777" w:rsidR="0073697F" w:rsidRPr="0073697F" w:rsidRDefault="0073697F" w:rsidP="0073697F">
      <w:pPr>
        <w:tabs>
          <w:tab w:val="left" w:pos="3150"/>
        </w:tabs>
        <w:spacing w:after="0"/>
        <w:jc w:val="both"/>
        <w:rPr>
          <w:rFonts w:ascii="Times New Roman" w:hAnsi="Times New Roman" w:cs="Times New Roman"/>
          <w:bCs/>
          <w:iCs/>
          <w:sz w:val="24"/>
          <w:szCs w:val="24"/>
        </w:rPr>
      </w:pPr>
      <w:r w:rsidRPr="0073697F">
        <w:rPr>
          <w:rFonts w:ascii="Times New Roman" w:hAnsi="Times New Roman" w:cs="Times New Roman"/>
          <w:b/>
          <w:i/>
          <w:sz w:val="24"/>
          <w:szCs w:val="24"/>
        </w:rPr>
        <w:t xml:space="preserve">Conclusion: </w:t>
      </w:r>
      <w:r w:rsidRPr="0073697F">
        <w:rPr>
          <w:rFonts w:ascii="Times New Roman" w:hAnsi="Times New Roman" w:cs="Times New Roman"/>
          <w:bCs/>
          <w:iCs/>
          <w:sz w:val="24"/>
          <w:szCs w:val="24"/>
        </w:rPr>
        <w:t>VDR reduces the risk of infection by killing bacteria and viruses, especially in the intestine, controlling gastrointestinal homeostasis, acting as an anti-inflammatory and antiproliferative agent, and playing a prognostic role.</w:t>
      </w:r>
    </w:p>
    <w:p w14:paraId="3F58BFB3" w14:textId="4CA79DEA" w:rsidR="0073697F" w:rsidRPr="0073697F" w:rsidRDefault="0073697F" w:rsidP="0073697F">
      <w:pPr>
        <w:tabs>
          <w:tab w:val="left" w:pos="3150"/>
        </w:tabs>
        <w:spacing w:after="0"/>
        <w:rPr>
          <w:rFonts w:ascii="Times New Roman" w:hAnsi="Times New Roman" w:cs="Times New Roman"/>
          <w:i/>
          <w:sz w:val="24"/>
          <w:szCs w:val="24"/>
        </w:rPr>
      </w:pPr>
      <w:proofErr w:type="gramStart"/>
      <w:r w:rsidRPr="0073697F">
        <w:rPr>
          <w:rFonts w:ascii="Times New Roman" w:hAnsi="Times New Roman" w:cs="Times New Roman"/>
          <w:b/>
          <w:bCs/>
          <w:i/>
          <w:sz w:val="24"/>
          <w:szCs w:val="24"/>
        </w:rPr>
        <w:t>Keywords :</w:t>
      </w:r>
      <w:r w:rsidRPr="0073697F">
        <w:rPr>
          <w:rFonts w:ascii="Times New Roman" w:hAnsi="Times New Roman" w:cs="Times New Roman"/>
          <w:i/>
          <w:sz w:val="24"/>
          <w:szCs w:val="24"/>
        </w:rPr>
        <w:t>VDR</w:t>
      </w:r>
      <w:proofErr w:type="gramEnd"/>
      <w:r w:rsidRPr="0073697F">
        <w:rPr>
          <w:rFonts w:ascii="Times New Roman" w:hAnsi="Times New Roman" w:cs="Times New Roman"/>
          <w:i/>
          <w:sz w:val="24"/>
          <w:szCs w:val="24"/>
        </w:rPr>
        <w:t>, Infection, Nursing</w:t>
      </w:r>
    </w:p>
    <w:p w14:paraId="556201C8" w14:textId="77777777" w:rsidR="0073697F" w:rsidRPr="0073697F" w:rsidRDefault="0073697F" w:rsidP="0073697F">
      <w:pPr>
        <w:tabs>
          <w:tab w:val="left" w:pos="3150"/>
        </w:tabs>
        <w:spacing w:after="0"/>
        <w:rPr>
          <w:rFonts w:ascii="Times New Roman" w:hAnsi="Times New Roman" w:cs="Times New Roman"/>
          <w:i/>
          <w:sz w:val="24"/>
          <w:szCs w:val="24"/>
        </w:rPr>
      </w:pPr>
    </w:p>
    <w:p w14:paraId="4ABF1AF5" w14:textId="77777777" w:rsidR="0073697F" w:rsidRPr="0073697F" w:rsidRDefault="0073697F" w:rsidP="0073697F">
      <w:pPr>
        <w:pStyle w:val="ListParagraph"/>
        <w:numPr>
          <w:ilvl w:val="0"/>
          <w:numId w:val="7"/>
        </w:numPr>
        <w:jc w:val="both"/>
        <w:rPr>
          <w:rFonts w:ascii="Times New Roman" w:hAnsi="Times New Roman" w:cs="Times New Roman"/>
          <w:b/>
          <w:sz w:val="24"/>
          <w:szCs w:val="24"/>
        </w:rPr>
      </w:pPr>
      <w:r w:rsidRPr="0073697F">
        <w:rPr>
          <w:rFonts w:ascii="Times New Roman" w:hAnsi="Times New Roman" w:cs="Times New Roman"/>
          <w:b/>
          <w:sz w:val="24"/>
          <w:szCs w:val="24"/>
        </w:rPr>
        <w:t>Introduction</w:t>
      </w:r>
    </w:p>
    <w:p w14:paraId="2079F62F" w14:textId="77777777" w:rsidR="0073697F" w:rsidRPr="0073697F" w:rsidRDefault="0073697F" w:rsidP="0073697F">
      <w:pPr>
        <w:pStyle w:val="ListParagraph"/>
        <w:ind w:left="360" w:firstLine="774"/>
        <w:jc w:val="both"/>
        <w:rPr>
          <w:rFonts w:ascii="Times New Roman" w:hAnsi="Times New Roman" w:cs="Times New Roman"/>
          <w:sz w:val="24"/>
          <w:szCs w:val="24"/>
        </w:rPr>
      </w:pPr>
      <w:r w:rsidRPr="0073697F">
        <w:rPr>
          <w:rFonts w:ascii="Times New Roman" w:hAnsi="Times New Roman" w:cs="Times New Roman"/>
          <w:sz w:val="24"/>
          <w:szCs w:val="24"/>
        </w:rPr>
        <w:t xml:space="preserve">Infectious diseases are still a health problem that causes morbidity and mortality that attract attention in both developing and developed countries </w:t>
      </w:r>
      <w:r w:rsidRPr="0073697F">
        <w:rPr>
          <w:rFonts w:ascii="Times New Roman" w:hAnsi="Times New Roman" w:cs="Times New Roman"/>
          <w:sz w:val="24"/>
          <w:szCs w:val="24"/>
        </w:rPr>
        <w:fldChar w:fldCharType="begin" w:fldLock="1"/>
      </w:r>
      <w:r w:rsidRPr="0073697F">
        <w:rPr>
          <w:rFonts w:ascii="Times New Roman" w:hAnsi="Times New Roman" w:cs="Times New Roman"/>
          <w:sz w:val="24"/>
          <w:szCs w:val="24"/>
        </w:rPr>
        <w:instrText>ADDIN CSL_CITATION {"citationItems":[{"id":"ITEM-1","itemData":{"author":[{"dropping-particle":"","family":"Kemenkes RI","given":"","non-dropping-particle":"","parse-names":false,"suffix":""}],"id":"ITEM-1","issued":{"date-parts":[["2022"]]},"title":"Cegah Penyebaran Penyakit Infeksi, SDM Kesehatan di Pintu Masuk Negara Diperkuat","type":"report"},"uris":["http://www.mendeley.com/documents/?uuid=713140e4-1b28-405b-a9f2-80abbd37ca9c"]}],"mendeley":{"formattedCitation":"[1]","plainTextFormattedCitation":"[1]","previouslyFormattedCitation":"[1]"},"properties":{"noteIndex":0},"schema":"https://github.com/citation-style-language/schema/raw/master/csl-citation.json"}</w:instrText>
      </w:r>
      <w:r w:rsidRPr="0073697F">
        <w:rPr>
          <w:rFonts w:ascii="Times New Roman" w:hAnsi="Times New Roman" w:cs="Times New Roman"/>
          <w:sz w:val="24"/>
          <w:szCs w:val="24"/>
        </w:rPr>
        <w:fldChar w:fldCharType="separate"/>
      </w:r>
      <w:r w:rsidRPr="0073697F">
        <w:rPr>
          <w:rFonts w:ascii="Times New Roman" w:hAnsi="Times New Roman" w:cs="Times New Roman"/>
          <w:noProof/>
          <w:sz w:val="24"/>
          <w:szCs w:val="24"/>
        </w:rPr>
        <w:t>[1]</w:t>
      </w:r>
      <w:r w:rsidRPr="0073697F">
        <w:rPr>
          <w:rFonts w:ascii="Times New Roman" w:hAnsi="Times New Roman" w:cs="Times New Roman"/>
          <w:sz w:val="24"/>
          <w:szCs w:val="24"/>
        </w:rPr>
        <w:fldChar w:fldCharType="end"/>
      </w:r>
      <w:r w:rsidRPr="0073697F">
        <w:rPr>
          <w:rFonts w:ascii="Times New Roman" w:hAnsi="Times New Roman" w:cs="Times New Roman"/>
          <w:sz w:val="24"/>
          <w:szCs w:val="24"/>
        </w:rPr>
        <w:t xml:space="preserve">. In addition to causing large numbers of deaths and creating socioeconomic vulnerabilities, high infections will also cause a surge in health worker mobilization </w:t>
      </w:r>
      <w:r w:rsidRPr="0073697F">
        <w:rPr>
          <w:rFonts w:ascii="Times New Roman" w:hAnsi="Times New Roman" w:cs="Times New Roman"/>
          <w:sz w:val="24"/>
          <w:szCs w:val="24"/>
        </w:rPr>
        <w:fldChar w:fldCharType="begin" w:fldLock="1"/>
      </w:r>
      <w:r w:rsidRPr="0073697F">
        <w:rPr>
          <w:rFonts w:ascii="Times New Roman" w:hAnsi="Times New Roman" w:cs="Times New Roman"/>
          <w:sz w:val="24"/>
          <w:szCs w:val="24"/>
        </w:rPr>
        <w:instrText>ADDIN CSL_CITATION {"citationItems":[{"id":"ITEM-1","itemData":{"DOI":"10.3390/ijms20010145","ISSN":"14220067","PMID":"30609781","abstract":"Vitamin D is currently one of the hottest topics in research and clinics, as well as in everyday life. Over the past decades, scientists gathered overwhelming evidence indicating that the observed global vitamin D deficiency not only has a negative impact on human skeletal system, but also facilitates development and progression of multiple disease of civilization, including cardiovascular diseases, diabetes, autoimmune disease, and cancer. This Special Issue, entitled “Vitamin D and Human Health”, summarizes recent advances in our understanding of pleiotropic activity of vitamin D in the form of eight comprehensive reviews. Furthermore, eight research papers provide new insight into vitamin D research and highlight new directions.","author":[{"dropping-particle":"","family":"Zmijewski","given":"Michal A.","non-dropping-particle":"","parse-names":false,"suffix":""}],"container-title":"International Journal of Molecular Sciences","id":"ITEM-1","issue":"1","issued":{"date-parts":[["2019"]]},"title":"Vitamin D and human health","type":"article-journal","volume":"20"},"uris":["http://www.mendeley.com/documents/?uuid=831f393b-37e1-4129-a87a-bf8b298d82ca"]}],"mendeley":{"formattedCitation":"[2]","plainTextFormattedCitation":"[2]","previouslyFormattedCitation":"[2]"},"properties":{"noteIndex":0},"schema":"https://github.com/citation-style-language/schema/raw/master/csl-citation.json"}</w:instrText>
      </w:r>
      <w:r w:rsidRPr="0073697F">
        <w:rPr>
          <w:rFonts w:ascii="Times New Roman" w:hAnsi="Times New Roman" w:cs="Times New Roman"/>
          <w:sz w:val="24"/>
          <w:szCs w:val="24"/>
        </w:rPr>
        <w:fldChar w:fldCharType="separate"/>
      </w:r>
      <w:r w:rsidRPr="0073697F">
        <w:rPr>
          <w:rFonts w:ascii="Times New Roman" w:hAnsi="Times New Roman" w:cs="Times New Roman"/>
          <w:noProof/>
          <w:sz w:val="24"/>
          <w:szCs w:val="24"/>
        </w:rPr>
        <w:t>[2]</w:t>
      </w:r>
      <w:r w:rsidRPr="0073697F">
        <w:rPr>
          <w:rFonts w:ascii="Times New Roman" w:hAnsi="Times New Roman" w:cs="Times New Roman"/>
          <w:sz w:val="24"/>
          <w:szCs w:val="24"/>
        </w:rPr>
        <w:fldChar w:fldCharType="end"/>
      </w:r>
      <w:r w:rsidRPr="0073697F">
        <w:rPr>
          <w:rFonts w:ascii="Times New Roman" w:hAnsi="Times New Roman" w:cs="Times New Roman"/>
          <w:sz w:val="24"/>
          <w:szCs w:val="24"/>
        </w:rPr>
        <w:t>.</w:t>
      </w:r>
    </w:p>
    <w:p w14:paraId="01E62000" w14:textId="77777777" w:rsidR="0073697F" w:rsidRPr="0073697F" w:rsidRDefault="0073697F" w:rsidP="0073697F">
      <w:pPr>
        <w:pStyle w:val="ListParagraph"/>
        <w:ind w:left="360" w:firstLine="774"/>
        <w:jc w:val="both"/>
        <w:rPr>
          <w:rFonts w:ascii="Times New Roman" w:hAnsi="Times New Roman" w:cs="Times New Roman"/>
          <w:sz w:val="24"/>
          <w:szCs w:val="24"/>
        </w:rPr>
      </w:pPr>
      <w:r w:rsidRPr="0073697F">
        <w:rPr>
          <w:rFonts w:ascii="Times New Roman" w:hAnsi="Times New Roman" w:cs="Times New Roman"/>
          <w:sz w:val="24"/>
          <w:szCs w:val="24"/>
        </w:rPr>
        <w:t xml:space="preserve"> Currently, the prevalence of infectious diseases reported by the </w:t>
      </w:r>
      <w:r w:rsidRPr="0073697F">
        <w:rPr>
          <w:rFonts w:ascii="Times New Roman" w:hAnsi="Times New Roman" w:cs="Times New Roman"/>
          <w:i/>
          <w:iCs/>
          <w:sz w:val="24"/>
          <w:szCs w:val="24"/>
        </w:rPr>
        <w:t>European Centre for Disease Prevention and Control</w:t>
      </w:r>
      <w:r w:rsidRPr="0073697F">
        <w:rPr>
          <w:rFonts w:ascii="Times New Roman" w:hAnsi="Times New Roman" w:cs="Times New Roman"/>
          <w:sz w:val="24"/>
          <w:szCs w:val="24"/>
        </w:rPr>
        <w:t xml:space="preserve"> (ECDC) in 2022 is 7.1% in European countries, 4.5% in the United States (US) and ranges from 3.5% to 12% in other developed countries </w:t>
      </w:r>
      <w:r w:rsidRPr="0073697F">
        <w:rPr>
          <w:rFonts w:ascii="Times New Roman" w:hAnsi="Times New Roman" w:cs="Times New Roman"/>
          <w:sz w:val="24"/>
          <w:szCs w:val="24"/>
        </w:rPr>
        <w:fldChar w:fldCharType="begin" w:fldLock="1"/>
      </w:r>
      <w:r w:rsidRPr="0073697F">
        <w:rPr>
          <w:rFonts w:ascii="Times New Roman" w:hAnsi="Times New Roman" w:cs="Times New Roman"/>
          <w:sz w:val="24"/>
          <w:szCs w:val="24"/>
        </w:rPr>
        <w:instrText>ADDIN CSL_CITATION {"citationItems":[{"id":"ITEM-1","itemData":{"author":[{"dropping-particle":"","family":"ECDC","given":"","non-dropping-particle":"","parse-names":false,"suffix":""}],"id":"ITEM-1","issued":{"date-parts":[["2022"]]},"title":"Point prevalence survey of healthcare-associated infections and antimicrobial use in European acute care hospitals","type":"report"},"uris":["http://www.mendeley.com/documents/?uuid=6c01c0c8-4151-4a73-99eb-67e6d0956ac4"]}],"mendeley":{"formattedCitation":"[3]","plainTextFormattedCitation":"[3]","previouslyFormattedCitation":"[3]"},"properties":{"noteIndex":0},"schema":"https://github.com/citation-style-language/schema/raw/master/csl-citation.json"}</w:instrText>
      </w:r>
      <w:r w:rsidRPr="0073697F">
        <w:rPr>
          <w:rFonts w:ascii="Times New Roman" w:hAnsi="Times New Roman" w:cs="Times New Roman"/>
          <w:sz w:val="24"/>
          <w:szCs w:val="24"/>
        </w:rPr>
        <w:fldChar w:fldCharType="separate"/>
      </w:r>
      <w:r w:rsidRPr="0073697F">
        <w:rPr>
          <w:rFonts w:ascii="Times New Roman" w:hAnsi="Times New Roman" w:cs="Times New Roman"/>
          <w:noProof/>
          <w:sz w:val="24"/>
          <w:szCs w:val="24"/>
        </w:rPr>
        <w:t>[3]</w:t>
      </w:r>
      <w:r w:rsidRPr="0073697F">
        <w:rPr>
          <w:rFonts w:ascii="Times New Roman" w:hAnsi="Times New Roman" w:cs="Times New Roman"/>
          <w:sz w:val="24"/>
          <w:szCs w:val="24"/>
        </w:rPr>
        <w:fldChar w:fldCharType="end"/>
      </w:r>
      <w:r w:rsidRPr="0073697F">
        <w:rPr>
          <w:rFonts w:ascii="Times New Roman" w:hAnsi="Times New Roman" w:cs="Times New Roman"/>
          <w:sz w:val="24"/>
          <w:szCs w:val="24"/>
        </w:rPr>
        <w:t xml:space="preserve">. The high rate of infection affects health workers, especially nurses as 24-hour standby personnel who are at the patient's side to provide nursing care </w:t>
      </w:r>
      <w:r w:rsidRPr="0073697F">
        <w:rPr>
          <w:rFonts w:ascii="Times New Roman" w:hAnsi="Times New Roman" w:cs="Times New Roman"/>
          <w:sz w:val="24"/>
          <w:szCs w:val="24"/>
        </w:rPr>
        <w:fldChar w:fldCharType="begin" w:fldLock="1"/>
      </w:r>
      <w:r w:rsidRPr="0073697F">
        <w:rPr>
          <w:rFonts w:ascii="Times New Roman" w:hAnsi="Times New Roman" w:cs="Times New Roman"/>
          <w:sz w:val="24"/>
          <w:szCs w:val="24"/>
        </w:rPr>
        <w:instrText>ADDIN CSL_CITATION {"citationItems":[{"id":"ITEM-1","itemData":{"author":[{"dropping-particle":"","family":"Sukkird","given":"Vatcharapong","non-dropping-particle":"","parse-names":false,"suffix":""}],"id":"ITEM-1","issued":{"date-parts":[["2019"]]},"title":"Multi-Objective Emergency Nurse Scheduling With Combined Hospital Policies and Individual Preference By a Disserttion Submitted in Partialfulfillment of the Requirements for the Degree of Doctor of Multi-Objective Emergency Nursescheduling With Combined H","type":"article-journal"},"uris":["http://www.mendeley.com/documents/?uuid=94a6af12-ba70-4491-80fe-4e059e4288fe"]}],"mendeley":{"formattedCitation":"[4]","plainTextFormattedCitation":"[4]","previouslyFormattedCitation":"[4]"},"properties":{"noteIndex":0},"schema":"https://github.com/citation-style-language/schema/raw/master/csl-citation.json"}</w:instrText>
      </w:r>
      <w:r w:rsidRPr="0073697F">
        <w:rPr>
          <w:rFonts w:ascii="Times New Roman" w:hAnsi="Times New Roman" w:cs="Times New Roman"/>
          <w:sz w:val="24"/>
          <w:szCs w:val="24"/>
        </w:rPr>
        <w:fldChar w:fldCharType="separate"/>
      </w:r>
      <w:r w:rsidRPr="0073697F">
        <w:rPr>
          <w:rFonts w:ascii="Times New Roman" w:hAnsi="Times New Roman" w:cs="Times New Roman"/>
          <w:noProof/>
          <w:sz w:val="24"/>
          <w:szCs w:val="24"/>
        </w:rPr>
        <w:t>[4]</w:t>
      </w:r>
      <w:r w:rsidRPr="0073697F">
        <w:rPr>
          <w:rFonts w:ascii="Times New Roman" w:hAnsi="Times New Roman" w:cs="Times New Roman"/>
          <w:sz w:val="24"/>
          <w:szCs w:val="24"/>
        </w:rPr>
        <w:fldChar w:fldCharType="end"/>
      </w:r>
      <w:r w:rsidRPr="0073697F">
        <w:rPr>
          <w:rFonts w:ascii="Times New Roman" w:hAnsi="Times New Roman" w:cs="Times New Roman"/>
          <w:sz w:val="24"/>
          <w:szCs w:val="24"/>
        </w:rPr>
        <w:t xml:space="preserve">. Nurses will experience extreme pressures, suffer from psychological disorders and have a higher risk of infection and will even experience stigmatization from society </w:t>
      </w:r>
      <w:r w:rsidRPr="0073697F">
        <w:rPr>
          <w:rFonts w:ascii="Times New Roman" w:hAnsi="Times New Roman" w:cs="Times New Roman"/>
          <w:sz w:val="24"/>
          <w:szCs w:val="24"/>
        </w:rPr>
        <w:fldChar w:fldCharType="begin" w:fldLock="1"/>
      </w:r>
      <w:r w:rsidRPr="0073697F">
        <w:rPr>
          <w:rFonts w:ascii="Times New Roman" w:hAnsi="Times New Roman" w:cs="Times New Roman"/>
          <w:sz w:val="24"/>
          <w:szCs w:val="24"/>
        </w:rPr>
        <w:instrText>ADDIN CSL_CITATION {"citationItems":[{"id":"ITEM-1","itemData":{"DOI":"10.37287/jppp.v3i2.429","ISSN":"2714-9757","abstract":"Akibat dari wabah Covid-19 menyebabkan munculnya satu fenomena besar yaitu asosiatif negatif atau stigma terhadap orang yang terinfeksi atau mengalami gejala dari penyakit tersebut. Salah satu penyebab timbulnya diskriminasi atau stigma sosial terhadap orang yang terinfeksi virus ini menimbulkan rasa takut terdapat sesuatu yang belum diketahui. Para petugas kesehatan, terkhusus yang berada di garda terdepan, mengalami tekanan-tekanan ekstrem, terkontaminasi gangguan psikologis yaitu stres serta ,memiliki resiko lebih tinggi untuk terinfeksi, alat pelindung diri yang kurang memadai, jam kerja yang  berlebihan, bahkan akan mengalami stigma dari masyarakat. Desain penelitian ini adalah deskriptif kuantitatif dengan wawasan deskriptif. Pengambilan sampel dilakukan dengan non probability sampling dengan teknik random sampling yaitu 75 perawat Rumah Sakit Advent Bandar Lampung yang menjadi subjek atau responden. Instrumen peneltiian menggunakan kuesioner Kesehatan Mental Pada Pandemi Covid–19 ( The Covid -19 Pandemic Mental Health Questionnaire/ CoPaQ) dengan menggunakan google form. CoPaQ telah diuji validitas dengan expert validity, dengan hasil reabilitas cronbach α= 0,88. Hasil penelitian menunjukkan bahwa tingkat Stres pada perawat di Rumah Sakit Advent Bandar Lampung berada pada kategori tinggi.","author":[{"dropping-particle":"","family":"Pasaribu","given":"Pisga Dwi Lestari Br","non-dropping-particle":"","parse-names":false,"suffix":""},{"dropping-particle":"","family":"Ricky","given":"Denny Paul","non-dropping-particle":"","parse-names":false,"suffix":""}],"container-title":"Jurnal Penelitian Perawat Profesional","id":"ITEM-1","issue":"2","issued":{"date-parts":[["2021"]]},"page":"287-294","title":"Tingkat Stres Perawat Terkait Isu Covid-19","type":"article-journal","volume":"3"},"uris":["http://www.mendeley.com/documents/?uuid=c305fc6c-8dc1-43d4-a8d6-50702c14617f"]}],"mendeley":{"formattedCitation":"[5]","plainTextFormattedCitation":"[5]","previouslyFormattedCitation":"[5]"},"properties":{"noteIndex":0},"schema":"https://github.com/citation-style-language/schema/raw/master/csl-citation.json"}</w:instrText>
      </w:r>
      <w:r w:rsidRPr="0073697F">
        <w:rPr>
          <w:rFonts w:ascii="Times New Roman" w:hAnsi="Times New Roman" w:cs="Times New Roman"/>
          <w:sz w:val="24"/>
          <w:szCs w:val="24"/>
        </w:rPr>
        <w:fldChar w:fldCharType="separate"/>
      </w:r>
      <w:r w:rsidRPr="0073697F">
        <w:rPr>
          <w:rFonts w:ascii="Times New Roman" w:hAnsi="Times New Roman" w:cs="Times New Roman"/>
          <w:noProof/>
          <w:sz w:val="24"/>
          <w:szCs w:val="24"/>
        </w:rPr>
        <w:t>[5]</w:t>
      </w:r>
      <w:r w:rsidRPr="0073697F">
        <w:rPr>
          <w:rFonts w:ascii="Times New Roman" w:hAnsi="Times New Roman" w:cs="Times New Roman"/>
          <w:sz w:val="24"/>
          <w:szCs w:val="24"/>
        </w:rPr>
        <w:fldChar w:fldCharType="end"/>
      </w:r>
      <w:r w:rsidRPr="0073697F">
        <w:rPr>
          <w:rFonts w:ascii="Times New Roman" w:hAnsi="Times New Roman" w:cs="Times New Roman"/>
          <w:sz w:val="24"/>
          <w:szCs w:val="24"/>
        </w:rPr>
        <w:t xml:space="preserve">.  </w:t>
      </w:r>
    </w:p>
    <w:p w14:paraId="746658F1" w14:textId="77777777" w:rsidR="0073697F" w:rsidRPr="0073697F" w:rsidRDefault="0073697F" w:rsidP="0073697F">
      <w:pPr>
        <w:pStyle w:val="ListParagraph"/>
        <w:ind w:left="360" w:firstLine="774"/>
        <w:jc w:val="both"/>
        <w:rPr>
          <w:rFonts w:ascii="Times New Roman" w:hAnsi="Times New Roman" w:cs="Times New Roman"/>
          <w:sz w:val="24"/>
          <w:szCs w:val="24"/>
        </w:rPr>
      </w:pPr>
      <w:r w:rsidRPr="0073697F">
        <w:rPr>
          <w:rFonts w:ascii="Times New Roman" w:hAnsi="Times New Roman" w:cs="Times New Roman"/>
          <w:sz w:val="24"/>
          <w:szCs w:val="24"/>
        </w:rPr>
        <w:t xml:space="preserve">Several efforts have been made to reduce infection rates such as training to all health workers according to their needs </w:t>
      </w:r>
      <w:r w:rsidRPr="0073697F">
        <w:rPr>
          <w:rFonts w:ascii="Times New Roman" w:hAnsi="Times New Roman" w:cs="Times New Roman"/>
          <w:sz w:val="24"/>
          <w:szCs w:val="24"/>
        </w:rPr>
        <w:fldChar w:fldCharType="begin" w:fldLock="1"/>
      </w:r>
      <w:r w:rsidRPr="0073697F">
        <w:rPr>
          <w:rFonts w:ascii="Times New Roman" w:hAnsi="Times New Roman" w:cs="Times New Roman"/>
          <w:sz w:val="24"/>
          <w:szCs w:val="24"/>
        </w:rPr>
        <w:instrText>ADDIN CSL_CITATION {"citationItems":[{"id":"ITEM-1","itemData":{"author":[{"dropping-particle":"","family":"Persi","given":"","non-dropping-particle":"","parse-names":false,"suffix":""}],"id":"ITEM-1","issued":{"date-parts":[["2022"]]},"title":"Pelatihan Tingkat Dasar Pencegahan dan Pengendalian Infeksi","type":"report"},"uris":["http://www.mendeley.com/documents/?uuid=bc0f0e13-ec4c-4812-96bf-bd1354497549"]}],"mendeley":{"formattedCitation":"[6]","plainTextFormattedCitation":"[6]","previouslyFormattedCitation":"[6]"},"properties":{"noteIndex":0},"schema":"https://github.com/citation-style-language/schema/raw/master/csl-citation.json"}</w:instrText>
      </w:r>
      <w:r w:rsidRPr="0073697F">
        <w:rPr>
          <w:rFonts w:ascii="Times New Roman" w:hAnsi="Times New Roman" w:cs="Times New Roman"/>
          <w:sz w:val="24"/>
          <w:szCs w:val="24"/>
        </w:rPr>
        <w:fldChar w:fldCharType="separate"/>
      </w:r>
      <w:r w:rsidRPr="0073697F">
        <w:rPr>
          <w:rFonts w:ascii="Times New Roman" w:hAnsi="Times New Roman" w:cs="Times New Roman"/>
          <w:noProof/>
          <w:sz w:val="24"/>
          <w:szCs w:val="24"/>
        </w:rPr>
        <w:t>[6]</w:t>
      </w:r>
      <w:r w:rsidRPr="0073697F">
        <w:rPr>
          <w:rFonts w:ascii="Times New Roman" w:hAnsi="Times New Roman" w:cs="Times New Roman"/>
          <w:sz w:val="24"/>
          <w:szCs w:val="24"/>
        </w:rPr>
        <w:fldChar w:fldCharType="end"/>
      </w:r>
      <w:r w:rsidRPr="0073697F">
        <w:rPr>
          <w:rFonts w:ascii="Times New Roman" w:hAnsi="Times New Roman" w:cs="Times New Roman"/>
          <w:sz w:val="24"/>
          <w:szCs w:val="24"/>
        </w:rPr>
        <w:t xml:space="preserve">. In addition, nurses also make independent efforts using adequate personal protective equipment to protect patients from various microorganisms and themselves during their duties </w:t>
      </w:r>
      <w:r w:rsidRPr="0073697F">
        <w:rPr>
          <w:rFonts w:ascii="Times New Roman" w:hAnsi="Times New Roman" w:cs="Times New Roman"/>
          <w:sz w:val="24"/>
          <w:szCs w:val="24"/>
        </w:rPr>
        <w:fldChar w:fldCharType="begin" w:fldLock="1"/>
      </w:r>
      <w:r w:rsidRPr="0073697F">
        <w:rPr>
          <w:rFonts w:ascii="Times New Roman" w:hAnsi="Times New Roman" w:cs="Times New Roman"/>
          <w:sz w:val="24"/>
          <w:szCs w:val="24"/>
        </w:rPr>
        <w:instrText>ADDIN CSL_CITATION {"citationItems":[{"id":"ITEM-1","itemData":{"DOI":"10.54259/sehatrakyat.v1i2.919","author":[{"dropping-particle":"","family":"Dewi","given":"Fitriana","non-dropping-particle":"","parse-names":false,"suffix":""}],"container-title":"SEHATRAKYAT (Jurnal Kesehatan Masyarakat)","id":"ITEM-1","issue":"2","issued":{"date-parts":[["2022"]]},"page":"116-124","title":"Nurse Compliance in Using Personal Protective Equipment (PPE) to Break the Chain of Transmission of Covid – 19 at RSUD Cut Meutia Aceh Utara","type":"article-journal","volume":"1"},"uris":["http://www.mendeley.com/documents/?uuid=cca8d08e-e522-4882-82f1-b34ddd7fabfa"]}],"mendeley":{"formattedCitation":"[7]","plainTextFormattedCitation":"[7]","previouslyFormattedCitation":"[7]"},"properties":{"noteIndex":0},"schema":"https://github.com/citation-style-language/schema/raw/master/csl-citation.json"}</w:instrText>
      </w:r>
      <w:r w:rsidRPr="0073697F">
        <w:rPr>
          <w:rFonts w:ascii="Times New Roman" w:hAnsi="Times New Roman" w:cs="Times New Roman"/>
          <w:sz w:val="24"/>
          <w:szCs w:val="24"/>
        </w:rPr>
        <w:fldChar w:fldCharType="separate"/>
      </w:r>
      <w:r w:rsidRPr="0073697F">
        <w:rPr>
          <w:rFonts w:ascii="Times New Roman" w:hAnsi="Times New Roman" w:cs="Times New Roman"/>
          <w:noProof/>
          <w:sz w:val="24"/>
          <w:szCs w:val="24"/>
        </w:rPr>
        <w:t>[7]</w:t>
      </w:r>
      <w:r w:rsidRPr="0073697F">
        <w:rPr>
          <w:rFonts w:ascii="Times New Roman" w:hAnsi="Times New Roman" w:cs="Times New Roman"/>
          <w:sz w:val="24"/>
          <w:szCs w:val="24"/>
        </w:rPr>
        <w:fldChar w:fldCharType="end"/>
      </w:r>
      <w:r w:rsidRPr="0073697F">
        <w:rPr>
          <w:rFonts w:ascii="Times New Roman" w:hAnsi="Times New Roman" w:cs="Times New Roman"/>
          <w:sz w:val="24"/>
          <w:szCs w:val="24"/>
        </w:rPr>
        <w:t>. However, this is not enough to reduce the risk of infection. It requires a component that supports immune function in warding off viruses and bacteria that cause infection.</w:t>
      </w:r>
    </w:p>
    <w:p w14:paraId="156F178E" w14:textId="77777777" w:rsidR="0073697F" w:rsidRPr="0073697F" w:rsidRDefault="0073697F" w:rsidP="0073697F">
      <w:pPr>
        <w:pStyle w:val="ListParagraph"/>
        <w:ind w:left="360" w:firstLine="774"/>
        <w:jc w:val="both"/>
        <w:rPr>
          <w:rFonts w:ascii="Times New Roman" w:hAnsi="Times New Roman" w:cs="Times New Roman"/>
          <w:sz w:val="24"/>
          <w:szCs w:val="24"/>
        </w:rPr>
      </w:pPr>
      <w:r w:rsidRPr="0073697F">
        <w:rPr>
          <w:rFonts w:ascii="Times New Roman" w:hAnsi="Times New Roman" w:cs="Times New Roman"/>
          <w:sz w:val="24"/>
          <w:szCs w:val="24"/>
        </w:rPr>
        <w:t xml:space="preserve">In recent years, vitamin D has become a hot topic in the world of health and a material for research, especially with the discovery of VDR. It is known that VDR can lower the risk of infection </w:t>
      </w:r>
      <w:r w:rsidRPr="0073697F">
        <w:rPr>
          <w:rFonts w:ascii="Times New Roman" w:hAnsi="Times New Roman" w:cs="Times New Roman"/>
          <w:sz w:val="24"/>
          <w:szCs w:val="24"/>
        </w:rPr>
        <w:fldChar w:fldCharType="begin" w:fldLock="1"/>
      </w:r>
      <w:r w:rsidRPr="0073697F">
        <w:rPr>
          <w:rFonts w:ascii="Times New Roman" w:hAnsi="Times New Roman" w:cs="Times New Roman"/>
          <w:sz w:val="24"/>
          <w:szCs w:val="24"/>
        </w:rPr>
        <w:instrText>ADDIN CSL_CITATION {"citationItems":[{"id":"ITEM-1","itemData":{"DOI":"10.1002/rmv.2032","author":[{"dropping-particle":"","family":"Rad","given":"Majid Teymoori","non-dropping-particle":"","parse-names":false,"suffix":""}],"id":"ITEM-1","issue":"November 2018","issued":{"date-parts":[["2019"]]},"page":"1-16","title":"The interplay between vitamin D and viral infections","type":"article-journal"},"uris":["http://www.mendeley.com/documents/?uuid=1535c39c-2cfc-4590-a1db-fefa5332df43"]}],"mendeley":{"formattedCitation":"[8]","plainTextFormattedCitation":"[8]","previouslyFormattedCitation":"[8]"},"properties":{"noteIndex":0},"schema":"https://github.com/citation-style-language/schema/raw/master/csl-citation.json"}</w:instrText>
      </w:r>
      <w:r w:rsidRPr="0073697F">
        <w:rPr>
          <w:rFonts w:ascii="Times New Roman" w:hAnsi="Times New Roman" w:cs="Times New Roman"/>
          <w:sz w:val="24"/>
          <w:szCs w:val="24"/>
        </w:rPr>
        <w:fldChar w:fldCharType="separate"/>
      </w:r>
      <w:r w:rsidRPr="0073697F">
        <w:rPr>
          <w:rFonts w:ascii="Times New Roman" w:hAnsi="Times New Roman" w:cs="Times New Roman"/>
          <w:noProof/>
          <w:sz w:val="24"/>
          <w:szCs w:val="24"/>
        </w:rPr>
        <w:t>[8]</w:t>
      </w:r>
      <w:r w:rsidRPr="0073697F">
        <w:rPr>
          <w:rFonts w:ascii="Times New Roman" w:hAnsi="Times New Roman" w:cs="Times New Roman"/>
          <w:sz w:val="24"/>
          <w:szCs w:val="24"/>
        </w:rPr>
        <w:fldChar w:fldCharType="end"/>
      </w:r>
      <w:r w:rsidRPr="0073697F">
        <w:rPr>
          <w:rFonts w:ascii="Times New Roman" w:hAnsi="Times New Roman" w:cs="Times New Roman"/>
          <w:sz w:val="24"/>
          <w:szCs w:val="24"/>
        </w:rPr>
        <w:t xml:space="preserve"> by regulating several genes such as </w:t>
      </w:r>
      <w:proofErr w:type="spellStart"/>
      <w:r w:rsidRPr="0073697F">
        <w:rPr>
          <w:rFonts w:ascii="Times New Roman" w:hAnsi="Times New Roman" w:cs="Times New Roman"/>
          <w:sz w:val="24"/>
          <w:szCs w:val="24"/>
        </w:rPr>
        <w:t>cathelicidin</w:t>
      </w:r>
      <w:proofErr w:type="spellEnd"/>
      <w:r w:rsidRPr="0073697F">
        <w:rPr>
          <w:rFonts w:ascii="Times New Roman" w:hAnsi="Times New Roman" w:cs="Times New Roman"/>
          <w:sz w:val="24"/>
          <w:szCs w:val="24"/>
        </w:rPr>
        <w:t xml:space="preserve"> which plays a role in the activation of macrophages, neutrophils, dendritic cells, and beta defensin which can directly break down the viral membrane </w:t>
      </w:r>
      <w:r w:rsidRPr="0073697F">
        <w:rPr>
          <w:rFonts w:ascii="Times New Roman" w:hAnsi="Times New Roman" w:cs="Times New Roman"/>
          <w:sz w:val="24"/>
          <w:szCs w:val="24"/>
        </w:rPr>
        <w:fldChar w:fldCharType="begin" w:fldLock="1"/>
      </w:r>
      <w:r w:rsidRPr="0073697F">
        <w:rPr>
          <w:rFonts w:ascii="Times New Roman" w:hAnsi="Times New Roman" w:cs="Times New Roman"/>
          <w:sz w:val="24"/>
          <w:szCs w:val="24"/>
        </w:rPr>
        <w:instrText>ADDIN CSL_CITATION {"citationItems":[{"id":"ITEM-1","itemData":{"DOI":"10.29313/bcsms.v2i1.500","abstract":"Abstract. Obesity is one of the biggest global health challenges that is growing rapidly. According to WHO, obesity is abnormal or excess fat accumulation and has the potential to interfere with health. BMI in obesity 30 kg/m2. Meanwhile, according to the Asia Pacific standard for obesity is a BMI of 25 kg/m2. The causes of obesity are very complex, including genetic factors, environmental factors in terms of diet and decreased physical activity. Various efforts that can be done in tackling obesity are being healthier, physical activity such as exercise, pharmacological therapy, namely offering anti-obesity drugs and giving vitamin D supplements. Obese people generally have lower levels of vitamin D than those who are not obese. Giving vitamin D to obese patients is thought to be able to lose weight and return the body's vitamin D levels to normal. Therefore a literature review was conducted regarding the administration of vitamin D in adult obese patients. The type of data used is secondary data. The method of data collection is literature study. From this literature review study, it was found that the administration of vitamin D can lose weight in obese adults through a direct mechanism, directly through the role of Vitamin D Dependent Receptor (VDDR) and indirectly through the role of parathyroid hormone. Abstrak. Obesitas merupakan salah satu tantangan terbesar kesehatan global yang berkembang pesat saat ini. Obesitas adalah akumulasi lemak yang tidak normal atau berlebih serta berpotensi menganggu kesehatan. IMT pada obesitas ≥30 kg/m2. Sedangkan menurut Asia Pasifik standard untuk obesitas adalah IMT ≥25 kg/m2. Penyebab obesitas sangat kompleks yaitu mencakup faktor genetik, faktor lingkungan dari segi pola makan dan penurunan aktivitas fisik. Berbagai upaya yang dapat dilakukan dalam menanggulangi obesitas adalah modifikasi makanan menjadi lebih sehat, aktivitas fisik seperti olahraga, terapi farmakologi yaitu pemberian obat anti obesitas dan pemberian suplemen vitamin D. Penderita obesitas umumnya memiliki kadar vitamin D yang lebih rendah dibandingkan dengan yang tidak obesitas. Pemberian vitamin D pada penderita obesitas diperkirakan dapat menurunkan berat badan dan mengembalikan kadar vitamin D tubuh menjadi normal. Oleh karena itu, dilakukan penelitian dengan cara literature review mengenai pemberian vitamin D pada penderita obesitas dewasa. Jenis data yang digunakan adalah data sekunder. Metode pengumpulan data adalah studi pustaka. Dari st…","author":[{"dropping-particle":"","family":"Rachmawati","given":"Widia","non-dropping-particle":"","parse-names":false,"suffix":""},{"dropping-particle":"","family":"Akbar","given":"Ieva Baniasih","non-dropping-particle":"","parse-names":false,"suffix":""},{"dropping-particle":"","family":"Susanti","given":"Yuli","non-dropping-particle":"","parse-names":false,"suffix":""}],"container-title":"Bandung Conference Series: Medical Science","id":"ITEM-1","issue":"1","issued":{"date-parts":[["2022"]]},"page":"113-120","title":"Role of Vitamin D in Adult Obese: Literature Review","type":"article-journal","volume":"2"},"uris":["http://www.mendeley.com/documents/?uuid=0a520dad-3e44-474b-ab63-d615bb9e9267"]}],"mendeley":{"formattedCitation":"[9]","plainTextFormattedCitation":"[9]","previouslyFormattedCitation":"[9]"},"properties":{"noteIndex":0},"schema":"https://github.com/citation-style-language/schema/raw/master/csl-citation.json"}</w:instrText>
      </w:r>
      <w:r w:rsidRPr="0073697F">
        <w:rPr>
          <w:rFonts w:ascii="Times New Roman" w:hAnsi="Times New Roman" w:cs="Times New Roman"/>
          <w:sz w:val="24"/>
          <w:szCs w:val="24"/>
        </w:rPr>
        <w:fldChar w:fldCharType="separate"/>
      </w:r>
      <w:r w:rsidRPr="0073697F">
        <w:rPr>
          <w:rFonts w:ascii="Times New Roman" w:hAnsi="Times New Roman" w:cs="Times New Roman"/>
          <w:noProof/>
          <w:sz w:val="24"/>
          <w:szCs w:val="24"/>
        </w:rPr>
        <w:t>[9]</w:t>
      </w:r>
      <w:r w:rsidRPr="0073697F">
        <w:rPr>
          <w:rFonts w:ascii="Times New Roman" w:hAnsi="Times New Roman" w:cs="Times New Roman"/>
          <w:sz w:val="24"/>
          <w:szCs w:val="24"/>
        </w:rPr>
        <w:fldChar w:fldCharType="end"/>
      </w:r>
      <w:r w:rsidRPr="0073697F">
        <w:rPr>
          <w:rFonts w:ascii="Times New Roman" w:hAnsi="Times New Roman" w:cs="Times New Roman"/>
          <w:sz w:val="24"/>
          <w:szCs w:val="24"/>
        </w:rPr>
        <w:t>.</w:t>
      </w:r>
    </w:p>
    <w:p w14:paraId="61E772AF" w14:textId="77777777" w:rsidR="0073697F" w:rsidRPr="0073697F" w:rsidRDefault="0073697F" w:rsidP="0073697F">
      <w:pPr>
        <w:pStyle w:val="ListParagraph"/>
        <w:ind w:left="360" w:firstLine="774"/>
        <w:jc w:val="both"/>
        <w:rPr>
          <w:rFonts w:ascii="Times New Roman" w:hAnsi="Times New Roman" w:cs="Times New Roman"/>
          <w:sz w:val="24"/>
          <w:szCs w:val="24"/>
        </w:rPr>
      </w:pPr>
      <w:r w:rsidRPr="0073697F">
        <w:rPr>
          <w:rFonts w:ascii="Times New Roman" w:hAnsi="Times New Roman" w:cs="Times New Roman"/>
          <w:sz w:val="24"/>
          <w:szCs w:val="24"/>
        </w:rPr>
        <w:t xml:space="preserve">The VDR acts as a transcription factor that modulates the expression of genes that trigger an immune response to viral infections </w:t>
      </w:r>
      <w:r w:rsidRPr="0073697F">
        <w:rPr>
          <w:rFonts w:ascii="Times New Roman" w:hAnsi="Times New Roman" w:cs="Times New Roman"/>
          <w:sz w:val="24"/>
          <w:szCs w:val="24"/>
        </w:rPr>
        <w:fldChar w:fldCharType="begin" w:fldLock="1"/>
      </w:r>
      <w:r w:rsidRPr="0073697F">
        <w:rPr>
          <w:rFonts w:ascii="Times New Roman" w:hAnsi="Times New Roman" w:cs="Times New Roman"/>
          <w:sz w:val="24"/>
          <w:szCs w:val="24"/>
        </w:rPr>
        <w:instrText>ADDIN CSL_CITATION {"citationItems":[{"id":"ITEM-1","itemData":{"DOI":"10.1016/j.gene.2018.08.017","ISSN":"18790038","PMID":"30092343","abstract":"Introduction: Vitamin-D plays a role regulating the immune response against to viral infection. In this sense, vitamin-D deficiency may confer increased susceptibility to enveloped virus infection such as HIV, Hepatitis, Dengue and Respiratory Syncytial virus infection, among others. Vitamin D activity is mediated by its receptor (VDR), which acts as a transcription factor modulating the expression of genes triggering the response against viruses. To date, six major VDR polymorphisms (Cdx, A1012G, FokI, BsmI, ApaI and TaqI) have been studied in the context of viral infection susceptibility. Reported studies show controversial results probably due to statistical lack of power and population genetic differences. Aims: To do a systematic review of the published data and to perform a meta-analysis examining the role of six VDR polymorphisms on infection susceptibility to enveloped virus. Results: From all markers and virus considered an association of FokI polymorphism with RSV infection emerges as significant. The worldwide distribution of risk T-allele reveals a lower prevalence in African populations that runs parallel with the relative lower incidence of RSV-associated severe ALRI in children &lt;1 year described in African samples. Conclusion: The results disclose FokI polymorphism as a relevant variant capturing the association of VDR polymorphisms with viral infection.","author":[{"dropping-particle":"","family":"Laplana","given":"Marina","non-dropping-particle":"","parse-names":false,"suffix":""},{"dropping-particle":"","family":"Royo","given":"José Luis","non-dropping-particle":"","parse-names":false,"suffix":""},{"dropping-particle":"","family":"Fibla","given":"Joan","non-dropping-particle":"","parse-names":false,"suffix":""}],"container-title":"Gene","id":"ITEM-1","issued":{"date-parts":[["2018"]]},"page":"384-394","publisher":"Elsevier B.V","title":"Vitamin D Receptor polymorphisms and risk of enveloped virus infection: A meta-analysis","type":"article-journal","volume":"678"},"uris":["http://www.mendeley.com/documents/?uuid=b9f5b7a5-9e50-49ee-bb41-ec53a55b6c55"]}],"mendeley":{"formattedCitation":"[10]","plainTextFormattedCitation":"[10]","previouslyFormattedCitation":"[10]"},"properties":{"noteIndex":0},"schema":"https://github.com/citation-style-language/schema/raw/master/csl-citation.json"}</w:instrText>
      </w:r>
      <w:r w:rsidRPr="0073697F">
        <w:rPr>
          <w:rFonts w:ascii="Times New Roman" w:hAnsi="Times New Roman" w:cs="Times New Roman"/>
          <w:sz w:val="24"/>
          <w:szCs w:val="24"/>
        </w:rPr>
        <w:fldChar w:fldCharType="separate"/>
      </w:r>
      <w:r w:rsidRPr="0073697F">
        <w:rPr>
          <w:rFonts w:ascii="Times New Roman" w:hAnsi="Times New Roman" w:cs="Times New Roman"/>
          <w:noProof/>
          <w:sz w:val="24"/>
          <w:szCs w:val="24"/>
        </w:rPr>
        <w:t>[10]</w:t>
      </w:r>
      <w:r w:rsidRPr="0073697F">
        <w:rPr>
          <w:rFonts w:ascii="Times New Roman" w:hAnsi="Times New Roman" w:cs="Times New Roman"/>
          <w:sz w:val="24"/>
          <w:szCs w:val="24"/>
        </w:rPr>
        <w:fldChar w:fldCharType="end"/>
      </w:r>
      <w:r w:rsidRPr="0073697F">
        <w:rPr>
          <w:rFonts w:ascii="Times New Roman" w:hAnsi="Times New Roman" w:cs="Times New Roman"/>
          <w:sz w:val="24"/>
          <w:szCs w:val="24"/>
        </w:rPr>
        <w:t xml:space="preserve">. In addition, VD/VDR can increase innate immunity and antimicrobial expression which is key to the antiviral process. VDR is also able to increase the production of anti-inflammatory cytokines and avoid excessive inflammatory responses </w:t>
      </w:r>
      <w:r w:rsidRPr="0073697F">
        <w:rPr>
          <w:rFonts w:ascii="Times New Roman" w:hAnsi="Times New Roman" w:cs="Times New Roman"/>
          <w:sz w:val="24"/>
          <w:szCs w:val="24"/>
        </w:rPr>
        <w:fldChar w:fldCharType="begin" w:fldLock="1"/>
      </w:r>
      <w:r w:rsidRPr="0073697F">
        <w:rPr>
          <w:rFonts w:ascii="Times New Roman" w:hAnsi="Times New Roman" w:cs="Times New Roman"/>
          <w:sz w:val="24"/>
          <w:szCs w:val="24"/>
        </w:rPr>
        <w:instrText>ADDIN CSL_CITATION {"citationItems":[{"id":"ITEM-1","itemData":{"DOI":"10.11817/j.issn.1672-7347.2022.210556","ISBN":"0000000306980","author":[{"dropping-particle":"","family":"Yu","given":"H O U","non-dropping-particle":"","parse-names":false,"suffix":""},{"dropping-particle":"","family":"Jinghui","given":"L I","non-dropping-particle":"","parse-names":false,"suffix":""},{"dropping-particle":"","family":"Chao","given":"Deng","non-dropping-particle":"","parse-names":false,"suffix":""}],"id":"ITEM-1","issue":"6","issued":{"date-parts":[["2022"]]},"page":"0-3","title":"Vitamin D / vitamin D receptor , autophagy , and infection","type":"article-journal","volume":"47"},"uris":["http://www.mendeley.com/documents/?uuid=cf8556b2-1558-4cdf-a86d-58b2568acfd4"]}],"mendeley":{"formattedCitation":"[11]","plainTextFormattedCitation":"[11]","previouslyFormattedCitation":"[11]"},"properties":{"noteIndex":0},"schema":"https://github.com/citation-style-language/schema/raw/master/csl-citation.json"}</w:instrText>
      </w:r>
      <w:r w:rsidRPr="0073697F">
        <w:rPr>
          <w:rFonts w:ascii="Times New Roman" w:hAnsi="Times New Roman" w:cs="Times New Roman"/>
          <w:sz w:val="24"/>
          <w:szCs w:val="24"/>
        </w:rPr>
        <w:fldChar w:fldCharType="separate"/>
      </w:r>
      <w:r w:rsidRPr="0073697F">
        <w:rPr>
          <w:rFonts w:ascii="Times New Roman" w:hAnsi="Times New Roman" w:cs="Times New Roman"/>
          <w:noProof/>
          <w:sz w:val="24"/>
          <w:szCs w:val="24"/>
        </w:rPr>
        <w:t>[11]</w:t>
      </w:r>
      <w:r w:rsidRPr="0073697F">
        <w:rPr>
          <w:rFonts w:ascii="Times New Roman" w:hAnsi="Times New Roman" w:cs="Times New Roman"/>
          <w:sz w:val="24"/>
          <w:szCs w:val="24"/>
        </w:rPr>
        <w:fldChar w:fldCharType="end"/>
      </w:r>
      <w:r w:rsidRPr="0073697F">
        <w:rPr>
          <w:rFonts w:ascii="Times New Roman" w:hAnsi="Times New Roman" w:cs="Times New Roman"/>
          <w:sz w:val="24"/>
          <w:szCs w:val="24"/>
        </w:rPr>
        <w:t xml:space="preserve">. </w:t>
      </w:r>
    </w:p>
    <w:p w14:paraId="07278416" w14:textId="77777777" w:rsidR="0073697F" w:rsidRPr="0073697F" w:rsidRDefault="0073697F" w:rsidP="0073697F">
      <w:pPr>
        <w:pStyle w:val="ListParagraph"/>
        <w:ind w:left="360" w:firstLine="774"/>
        <w:jc w:val="both"/>
        <w:rPr>
          <w:rFonts w:ascii="Times New Roman" w:hAnsi="Times New Roman" w:cs="Times New Roman"/>
          <w:sz w:val="24"/>
          <w:szCs w:val="24"/>
        </w:rPr>
      </w:pPr>
      <w:r w:rsidRPr="0073697F">
        <w:rPr>
          <w:rFonts w:ascii="Times New Roman" w:hAnsi="Times New Roman" w:cs="Times New Roman"/>
          <w:sz w:val="24"/>
          <w:szCs w:val="24"/>
        </w:rPr>
        <w:t xml:space="preserve">Currently, there is a lot of literature that reveals the role and benefits of VDR. However, there has been no article that summarizes the important role of VDR in lowering the risk of infection for improved nursing services. </w:t>
      </w:r>
      <w:r w:rsidRPr="0073697F">
        <w:rPr>
          <w:rFonts w:ascii="Times New Roman" w:hAnsi="Times New Roman" w:cs="Times New Roman"/>
          <w:i/>
          <w:iCs/>
          <w:sz w:val="24"/>
          <w:szCs w:val="24"/>
        </w:rPr>
        <w:t>The International Council of Nurses</w:t>
      </w:r>
      <w:r w:rsidRPr="0073697F">
        <w:rPr>
          <w:rFonts w:ascii="Times New Roman" w:hAnsi="Times New Roman" w:cs="Times New Roman"/>
          <w:sz w:val="24"/>
          <w:szCs w:val="24"/>
        </w:rPr>
        <w:t xml:space="preserve"> (2021) </w:t>
      </w:r>
      <w:r w:rsidRPr="0073697F">
        <w:rPr>
          <w:rFonts w:ascii="Times New Roman" w:hAnsi="Times New Roman" w:cs="Times New Roman"/>
          <w:sz w:val="24"/>
          <w:szCs w:val="24"/>
        </w:rPr>
        <w:lastRenderedPageBreak/>
        <w:t xml:space="preserve">states that one indicator of improving the quality of nursing services is a decrease in morbidity and death rates caused by infection </w:t>
      </w:r>
      <w:r w:rsidRPr="0073697F">
        <w:rPr>
          <w:rFonts w:ascii="Times New Roman" w:hAnsi="Times New Roman" w:cs="Times New Roman"/>
          <w:sz w:val="24"/>
          <w:szCs w:val="24"/>
        </w:rPr>
        <w:fldChar w:fldCharType="begin" w:fldLock="1"/>
      </w:r>
      <w:r w:rsidRPr="0073697F">
        <w:rPr>
          <w:rFonts w:ascii="Times New Roman" w:hAnsi="Times New Roman" w:cs="Times New Roman"/>
          <w:sz w:val="24"/>
          <w:szCs w:val="24"/>
        </w:rPr>
        <w:instrText>ADDIN CSL_CITATION {"citationItems":[{"id":"ITEM-1","itemData":{"author":[{"dropping-particle":"","family":"The International Council of Nurses","given":"","non-dropping-particle":"","parse-names":false,"suffix":""}],"id":"ITEM-1","issued":{"date-parts":[["2021"]]},"title":"Nurses providing Infection, Prevention and Control during COVID-19","type":"report"},"uris":["http://www.mendeley.com/documents/?uuid=72ffcda3-f05e-42cf-8f7d-816afc965de8"]}],"mendeley":{"formattedCitation":"[12]","plainTextFormattedCitation":"[12]","previouslyFormattedCitation":"[12]"},"properties":{"noteIndex":0},"schema":"https://github.com/citation-style-language/schema/raw/master/csl-citation.json"}</w:instrText>
      </w:r>
      <w:r w:rsidRPr="0073697F">
        <w:rPr>
          <w:rFonts w:ascii="Times New Roman" w:hAnsi="Times New Roman" w:cs="Times New Roman"/>
          <w:sz w:val="24"/>
          <w:szCs w:val="24"/>
        </w:rPr>
        <w:fldChar w:fldCharType="separate"/>
      </w:r>
      <w:r w:rsidRPr="0073697F">
        <w:rPr>
          <w:rFonts w:ascii="Times New Roman" w:hAnsi="Times New Roman" w:cs="Times New Roman"/>
          <w:noProof/>
          <w:sz w:val="24"/>
          <w:szCs w:val="24"/>
        </w:rPr>
        <w:t>[12]</w:t>
      </w:r>
      <w:r w:rsidRPr="0073697F">
        <w:rPr>
          <w:rFonts w:ascii="Times New Roman" w:hAnsi="Times New Roman" w:cs="Times New Roman"/>
          <w:sz w:val="24"/>
          <w:szCs w:val="24"/>
        </w:rPr>
        <w:fldChar w:fldCharType="end"/>
      </w:r>
      <w:r w:rsidRPr="0073697F">
        <w:rPr>
          <w:rFonts w:ascii="Times New Roman" w:hAnsi="Times New Roman" w:cs="Times New Roman"/>
          <w:sz w:val="24"/>
          <w:szCs w:val="24"/>
        </w:rPr>
        <w:t>. Based on this, the author intends to summarize the important role of VDR in reducing infection rates to improve nursing services.</w:t>
      </w:r>
    </w:p>
    <w:p w14:paraId="15FE175F" w14:textId="77777777" w:rsidR="0073697F" w:rsidRPr="0073697F" w:rsidRDefault="0073697F" w:rsidP="0073697F">
      <w:pPr>
        <w:pStyle w:val="ListParagraph"/>
        <w:ind w:left="360" w:firstLine="774"/>
        <w:jc w:val="both"/>
        <w:rPr>
          <w:rFonts w:ascii="Times New Roman" w:hAnsi="Times New Roman" w:cs="Times New Roman"/>
          <w:sz w:val="24"/>
          <w:szCs w:val="24"/>
        </w:rPr>
      </w:pPr>
    </w:p>
    <w:p w14:paraId="4FD360B7" w14:textId="77777777" w:rsidR="0073697F" w:rsidRPr="0073697F" w:rsidRDefault="0073697F" w:rsidP="0073697F">
      <w:pPr>
        <w:pStyle w:val="ListParagraph"/>
        <w:numPr>
          <w:ilvl w:val="0"/>
          <w:numId w:val="7"/>
        </w:numPr>
        <w:spacing w:after="0"/>
        <w:rPr>
          <w:rFonts w:ascii="Times New Roman" w:hAnsi="Times New Roman" w:cs="Times New Roman"/>
          <w:b/>
          <w:sz w:val="24"/>
          <w:szCs w:val="24"/>
          <w:shd w:val="clear" w:color="auto" w:fill="FFFFFF"/>
        </w:rPr>
      </w:pPr>
      <w:bookmarkStart w:id="1" w:name="_Toc107951285"/>
      <w:r w:rsidRPr="0073697F">
        <w:rPr>
          <w:rFonts w:ascii="Times New Roman" w:hAnsi="Times New Roman" w:cs="Times New Roman"/>
          <w:b/>
          <w:sz w:val="24"/>
          <w:szCs w:val="24"/>
          <w:shd w:val="clear" w:color="auto" w:fill="FFFFFF"/>
        </w:rPr>
        <w:t>Methods</w:t>
      </w:r>
    </w:p>
    <w:p w14:paraId="7B323813" w14:textId="77777777" w:rsidR="0073697F" w:rsidRPr="0073697F" w:rsidRDefault="0073697F" w:rsidP="0073697F">
      <w:pPr>
        <w:spacing w:after="0"/>
        <w:ind w:left="294" w:firstLine="840"/>
        <w:jc w:val="both"/>
        <w:rPr>
          <w:rFonts w:ascii="Times New Roman" w:hAnsi="Times New Roman" w:cs="Times New Roman"/>
          <w:sz w:val="24"/>
          <w:szCs w:val="24"/>
        </w:rPr>
      </w:pPr>
      <w:r w:rsidRPr="0073697F">
        <w:rPr>
          <w:rFonts w:ascii="Times New Roman" w:hAnsi="Times New Roman" w:cs="Times New Roman"/>
          <w:iCs/>
          <w:sz w:val="24"/>
          <w:szCs w:val="24"/>
        </w:rPr>
        <w:t>Systematic review, which is the method used in this article, is a scientifically rigorous methodological study in compiling empirical evidence and producing more accurate and reliable conclusions</w:t>
      </w:r>
      <w:r w:rsidRPr="0073697F">
        <w:rPr>
          <w:rFonts w:ascii="Times New Roman" w:hAnsi="Times New Roman" w:cs="Times New Roman"/>
          <w:sz w:val="24"/>
          <w:szCs w:val="24"/>
        </w:rPr>
        <w:t xml:space="preserve"> </w:t>
      </w:r>
      <w:r w:rsidRPr="0073697F">
        <w:rPr>
          <w:rFonts w:ascii="Times New Roman" w:hAnsi="Times New Roman" w:cs="Times New Roman"/>
          <w:sz w:val="24"/>
          <w:szCs w:val="24"/>
        </w:rPr>
        <w:fldChar w:fldCharType="begin" w:fldLock="1"/>
      </w:r>
      <w:r w:rsidRPr="0073697F">
        <w:rPr>
          <w:rFonts w:ascii="Times New Roman" w:hAnsi="Times New Roman" w:cs="Times New Roman"/>
          <w:sz w:val="24"/>
          <w:szCs w:val="24"/>
        </w:rPr>
        <w:instrText>ADDIN CSL_CITATION {"citationItems":[{"id":"ITEM-1","itemData":{"DOI":"10.35808/ersj/1137","ISSN":"11082976","abstract":"This study aims to provide a complete reference and guidance for future research on the topic of altruism by exploring its challenges, outcomes, and practices. The systematic literature review is applied to integrate the study in an organized, transparent and reproducible form. It is known that the construct of altruism has been defined to be better in the context of both organizational behavior and organizational development. Research findings referring to altruism concepts and theories have been published by several authors which provides a reference for the development of altruism concepts and theories in the context of marketing communication. For now, the study shows that altruism emerges as a management paradigm that is significant and has various outcomes and implications for individual and organizational contexts.","author":[{"dropping-particle":"","family":"Yuniawan","given":"A.","non-dropping-particle":"","parse-names":false,"suffix":""},{"dropping-particle":"","family":"Udin","given":"U.","non-dropping-particle":"","parse-names":false,"suffix":""},{"dropping-particle":"","family":"Abdurrahman","given":"A.","non-dropping-particle":"","parse-names":false,"suffix":""},{"dropping-particle":"","family":"Puji Suci","given":"R.","non-dropping-particle":"","parse-names":false,"suffix":""}],"container-title":"European Research Studies Journal","id":"ITEM-1","issue":"4","issued":{"date-parts":[["2018"]]},"page":"493-501","title":"A systematic literature review of altruism: Challenges, outcomes and future research directions","type":"article-journal","volume":"21"},"uris":["http://www.mendeley.com/documents/?uuid=8561d596-7a0c-4b7b-b292-61e560aeb83d"]}],"mendeley":{"formattedCitation":"[13]","plainTextFormattedCitation":"[13]","previouslyFormattedCitation":"[13]"},"properties":{"noteIndex":0},"schema":"https://github.com/citation-style-language/schema/raw/master/csl-citation.json"}</w:instrText>
      </w:r>
      <w:r w:rsidRPr="0073697F">
        <w:rPr>
          <w:rFonts w:ascii="Times New Roman" w:hAnsi="Times New Roman" w:cs="Times New Roman"/>
          <w:sz w:val="24"/>
          <w:szCs w:val="24"/>
        </w:rPr>
        <w:fldChar w:fldCharType="separate"/>
      </w:r>
      <w:r w:rsidRPr="0073697F">
        <w:rPr>
          <w:rFonts w:ascii="Times New Roman" w:hAnsi="Times New Roman" w:cs="Times New Roman"/>
          <w:noProof/>
          <w:sz w:val="24"/>
          <w:szCs w:val="24"/>
        </w:rPr>
        <w:t>[13]</w:t>
      </w:r>
      <w:r w:rsidRPr="0073697F">
        <w:rPr>
          <w:rFonts w:ascii="Times New Roman" w:hAnsi="Times New Roman" w:cs="Times New Roman"/>
          <w:sz w:val="24"/>
          <w:szCs w:val="24"/>
        </w:rPr>
        <w:fldChar w:fldCharType="end"/>
      </w:r>
      <w:r w:rsidRPr="0073697F">
        <w:rPr>
          <w:rFonts w:ascii="Times New Roman" w:hAnsi="Times New Roman" w:cs="Times New Roman"/>
          <w:sz w:val="24"/>
          <w:szCs w:val="24"/>
        </w:rPr>
        <w:t xml:space="preserve">. Systematic review search protocols are designed critically from scientific studies to obtain relevant results through searching, identifying, assessing and evaluating evidence-based studies </w:t>
      </w:r>
      <w:r w:rsidRPr="0073697F">
        <w:rPr>
          <w:rFonts w:ascii="Times New Roman" w:hAnsi="Times New Roman" w:cs="Times New Roman"/>
          <w:sz w:val="24"/>
          <w:szCs w:val="24"/>
        </w:rPr>
        <w:fldChar w:fldCharType="begin" w:fldLock="1"/>
      </w:r>
      <w:r w:rsidRPr="0073697F">
        <w:rPr>
          <w:rFonts w:ascii="Times New Roman" w:hAnsi="Times New Roman" w:cs="Times New Roman"/>
          <w:sz w:val="24"/>
          <w:szCs w:val="24"/>
        </w:rPr>
        <w:instrText>ADDIN CSL_CITATION {"citationItems":[{"id":"ITEM-1","itemData":{"DOI":"10.1186/s12874-017-0468-4","ISSN":"14712288","PMID":"29316881","abstract":"Background: Systematic reviews have been considered as the pillar on which evidence-based healthcare rests. Systematic review methodology has evolved and been modified over the years to accommodate the range of questions that may arise in the health and medical sciences. This paper explores a concept still rarely considered by novice authors and in the literature: determining the type of systematic review to undertake based on a research question or priority. Results: Within the framework of the evidence-based healthcare paradigm, defining the question and type of systematic review to conduct is a pivotal first step that will guide the rest of the process and has the potential to impact on other aspects of the evidence-based healthcare cycle (evidence generation, transfer and implementation). It is something that novice reviewers (and others not familiar with the range of review types available) need to take account of but frequently overlook. Our aim is to provide a typology of review types and describe key elements that need to be addressed during question development for each type. Conclusions: In this paper a typology is proposed of various systematic review methodologies. The review types are defined and situated with regard to establishing corresponding questions and inclusion criteria. The ultimate objective is to provide clarified guidance for both novice and experienced reviewers and a unified typology with respect to review types.","author":[{"dropping-particle":"","family":"Munn","given":"Zachary","non-dropping-particle":"","parse-names":false,"suffix":""},{"dropping-particle":"","family":"Stern","given":"Cindy","non-dropping-particle":"","parse-names":false,"suffix":""},{"dropping-particle":"","family":"Aromataris","given":"Edoardo","non-dropping-particle":"","parse-names":false,"suffix":""},{"dropping-particle":"","family":"Lockwood","given":"Craig","non-dropping-particle":"","parse-names":false,"suffix":""},{"dropping-particle":"","family":"Jordan","given":"Zoe","non-dropping-particle":"","parse-names":false,"suffix":""}],"container-title":"BMC Medical Research Methodology","id":"ITEM-1","issue":"1","issued":{"date-parts":[["2018"]]},"page":"1-9","publisher":"BMC Medical Research Methodology","title":"What kind of systematic review should i conduct? A proposed typology and guidance for systematic reviewers in the medical and health sciences","type":"article-journal","volume":"18"},"uris":["http://www.mendeley.com/documents/?uuid=60dd6f65-8e2d-4c06-8c2b-c033a7c66c3b"]}],"mendeley":{"formattedCitation":"[14]","plainTextFormattedCitation":"[14]","previouslyFormattedCitation":"[14]"},"properties":{"noteIndex":0},"schema":"https://github.com/citation-style-language/schema/raw/master/csl-citation.json"}</w:instrText>
      </w:r>
      <w:r w:rsidRPr="0073697F">
        <w:rPr>
          <w:rFonts w:ascii="Times New Roman" w:hAnsi="Times New Roman" w:cs="Times New Roman"/>
          <w:sz w:val="24"/>
          <w:szCs w:val="24"/>
        </w:rPr>
        <w:fldChar w:fldCharType="separate"/>
      </w:r>
      <w:r w:rsidRPr="0073697F">
        <w:rPr>
          <w:rFonts w:ascii="Times New Roman" w:hAnsi="Times New Roman" w:cs="Times New Roman"/>
          <w:noProof/>
          <w:sz w:val="24"/>
          <w:szCs w:val="24"/>
        </w:rPr>
        <w:t>[14]</w:t>
      </w:r>
      <w:r w:rsidRPr="0073697F">
        <w:rPr>
          <w:rFonts w:ascii="Times New Roman" w:hAnsi="Times New Roman" w:cs="Times New Roman"/>
          <w:sz w:val="24"/>
          <w:szCs w:val="24"/>
        </w:rPr>
        <w:fldChar w:fldCharType="end"/>
      </w:r>
      <w:r w:rsidRPr="0073697F">
        <w:rPr>
          <w:rFonts w:ascii="Times New Roman" w:hAnsi="Times New Roman" w:cs="Times New Roman"/>
          <w:sz w:val="24"/>
          <w:szCs w:val="24"/>
        </w:rPr>
        <w:t xml:space="preserve">. </w:t>
      </w:r>
    </w:p>
    <w:p w14:paraId="509E2ACF" w14:textId="77777777" w:rsidR="0073697F" w:rsidRPr="0073697F" w:rsidRDefault="0073697F" w:rsidP="0073697F">
      <w:pPr>
        <w:spacing w:after="0"/>
        <w:ind w:left="294" w:firstLine="840"/>
        <w:jc w:val="both"/>
        <w:rPr>
          <w:rFonts w:ascii="Times New Roman" w:hAnsi="Times New Roman" w:cs="Times New Roman"/>
          <w:sz w:val="24"/>
          <w:szCs w:val="24"/>
        </w:rPr>
      </w:pPr>
      <w:r w:rsidRPr="0073697F">
        <w:rPr>
          <w:rFonts w:ascii="Times New Roman" w:hAnsi="Times New Roman" w:cs="Times New Roman"/>
          <w:sz w:val="24"/>
          <w:szCs w:val="24"/>
        </w:rPr>
        <w:t xml:space="preserve">The preparation for systematic review using Prisma Checklist 2020 guidelines contains a 27-item checklist and a four-phase flowchart that characterizes academics in publications to help making critical and comprehensive evaluation </w:t>
      </w:r>
      <w:r w:rsidRPr="0073697F">
        <w:rPr>
          <w:rFonts w:ascii="Times New Roman" w:hAnsi="Times New Roman" w:cs="Times New Roman"/>
          <w:sz w:val="24"/>
          <w:szCs w:val="24"/>
        </w:rPr>
        <w:fldChar w:fldCharType="begin" w:fldLock="1"/>
      </w:r>
      <w:r w:rsidRPr="0073697F">
        <w:rPr>
          <w:rFonts w:ascii="Times New Roman" w:hAnsi="Times New Roman" w:cs="Times New Roman"/>
          <w:sz w:val="24"/>
          <w:szCs w:val="24"/>
        </w:rPr>
        <w:instrText>ADDIN CSL_CITATION {"citationItems":[{"id":"ITEM-1","itemData":{"DOI":"10.1016/j.ijsu.2021.105918","ISSN":"17439159","PMID":"33789825","abstract":"The Preferred Reporting Items for Systematic reviews and Meta-Analyses (PRISMA) statement, first published in 2009 [1], was developed in an attempt to increase the clarity, transparency, quality and value of these reports [2]. The 27-item checklist and four-phase flow diagram have become the hallmark of academic rigour in the publication of systematic reviews and meta-analyses, having been cited by over 60,000 papers [3]. These are frequently endorsed by journals in their ‘Instructions to Authors’ [4]. Developments in the methodology and terminology used when conducting systematic reviews [5], alongside the identification of limitations responsible for poor adherence, such as the use of ambiguous wording [6], have warranted an update to the PRISMA statement. The PRISMA 2020 statement, therefore, is intended to reflect this recent evolution in the identification, selection, appraisal and synthesis of research [7]. Here, we present an interpretive analysis of the updated statement, with a view towards encouraging its adoption by both journals and authors in the pursuit of advancing evidence-based medicine.","author":[{"dropping-particle":"","family":"Sohrabi","given":"Catrin","non-dropping-particle":"","parse-names":false,"suffix":""},{"dropping-particle":"","family":"Franchi","given":"Thomas","non-dropping-particle":"","parse-names":false,"suffix":""},{"dropping-particle":"","family":"Mathew","given":"Ginimol","non-dropping-particle":"","parse-names":false,"suffix":""},{"dropping-particle":"","family":"Kerwan","given":"Ahmed","non-dropping-particle":"","parse-names":false,"suffix":""},{"dropping-particle":"","family":"Nicola","given":"Maria","non-dropping-particle":"","parse-names":false,"suffix":""},{"dropping-particle":"","family":"Griffin","given":"Michelle","non-dropping-particle":"","parse-names":false,"suffix":""},{"dropping-particle":"","family":"Agha","given":"Maliha","non-dropping-particle":"","parse-names":false,"suffix":""},{"dropping-particle":"","family":"Agha","given":"Riaz","non-dropping-particle":"","parse-names":false,"suffix":""}],"container-title":"International Journal of Surgery","id":"ITEM-1","issue":"March","issued":{"date-parts":[["2021"]]},"page":"39-42","title":"PRISMA 2020 statement: What's new and the importance of reporting guidelines","type":"article-journal","volume":"88"},"uris":["http://www.mendeley.com/documents/?uuid=4608ec63-9943-42f3-a233-5976f88bf6ab"]}],"mendeley":{"formattedCitation":"[15]","plainTextFormattedCitation":"[15]","previouslyFormattedCitation":"[15]"},"properties":{"noteIndex":0},"schema":"https://github.com/citation-style-language/schema/raw/master/csl-citation.json"}</w:instrText>
      </w:r>
      <w:r w:rsidRPr="0073697F">
        <w:rPr>
          <w:rFonts w:ascii="Times New Roman" w:hAnsi="Times New Roman" w:cs="Times New Roman"/>
          <w:sz w:val="24"/>
          <w:szCs w:val="24"/>
        </w:rPr>
        <w:fldChar w:fldCharType="separate"/>
      </w:r>
      <w:r w:rsidRPr="0073697F">
        <w:rPr>
          <w:rFonts w:ascii="Times New Roman" w:hAnsi="Times New Roman" w:cs="Times New Roman"/>
          <w:noProof/>
          <w:sz w:val="24"/>
          <w:szCs w:val="24"/>
        </w:rPr>
        <w:t>[15]</w:t>
      </w:r>
      <w:r w:rsidRPr="0073697F">
        <w:rPr>
          <w:rFonts w:ascii="Times New Roman" w:hAnsi="Times New Roman" w:cs="Times New Roman"/>
          <w:sz w:val="24"/>
          <w:szCs w:val="24"/>
        </w:rPr>
        <w:fldChar w:fldCharType="end"/>
      </w:r>
      <w:r w:rsidRPr="0073697F">
        <w:rPr>
          <w:rFonts w:ascii="Times New Roman" w:hAnsi="Times New Roman" w:cs="Times New Roman"/>
          <w:sz w:val="24"/>
          <w:szCs w:val="24"/>
        </w:rPr>
        <w:t xml:space="preserve">. To assess the notability of the article, the author uses </w:t>
      </w:r>
      <w:r w:rsidRPr="0073697F">
        <w:rPr>
          <w:rFonts w:ascii="Times New Roman" w:hAnsi="Times New Roman" w:cs="Times New Roman"/>
          <w:i/>
          <w:sz w:val="24"/>
          <w:szCs w:val="24"/>
        </w:rPr>
        <w:t xml:space="preserve">Critical Appraisal Skill </w:t>
      </w:r>
      <w:proofErr w:type="spellStart"/>
      <w:r w:rsidRPr="0073697F">
        <w:rPr>
          <w:rFonts w:ascii="Times New Roman" w:hAnsi="Times New Roman" w:cs="Times New Roman"/>
          <w:i/>
          <w:sz w:val="24"/>
          <w:szCs w:val="24"/>
        </w:rPr>
        <w:t>Programme</w:t>
      </w:r>
      <w:proofErr w:type="spellEnd"/>
      <w:r w:rsidRPr="0073697F">
        <w:rPr>
          <w:rFonts w:ascii="Times New Roman" w:hAnsi="Times New Roman" w:cs="Times New Roman"/>
          <w:sz w:val="24"/>
          <w:szCs w:val="24"/>
        </w:rPr>
        <w:t xml:space="preserve"> (CASP) </w:t>
      </w:r>
      <w:r w:rsidRPr="0073697F">
        <w:rPr>
          <w:rFonts w:ascii="Times New Roman" w:hAnsi="Times New Roman" w:cs="Times New Roman"/>
          <w:bCs/>
          <w:sz w:val="24"/>
          <w:szCs w:val="24"/>
        </w:rPr>
        <w:fldChar w:fldCharType="begin" w:fldLock="1"/>
      </w:r>
      <w:r w:rsidRPr="0073697F">
        <w:rPr>
          <w:rFonts w:ascii="Times New Roman" w:hAnsi="Times New Roman" w:cs="Times New Roman"/>
          <w:bCs/>
          <w:sz w:val="24"/>
          <w:szCs w:val="24"/>
        </w:rPr>
        <w:instrText>ADDIN CSL_CITATION { "citationItems" : [ { "id" : "ITEM-1", "itemData" : { "author" : [ { "dropping-particle" : "", "family" : "Critical Appraisal Skills Programme", "given" : "", "non-dropping-particle" : "", "parse-names" : false, "suffix" : "" } ], "id" : "ITEM-1", "issued" : { "date-parts" : [ [ "2018" ] ] }, "title" : "CASP 2018: Checklist for critical appraisal of Studies", "type" : "article-journal" }, "uris" : [ "http://www.mendeley.com/documents/?uuid=1e00fc28-bd61-41a2-8d9d-bfb94a63ba18", "http://www.mendeley.com/documents/?uuid=6e5e251a-b1e2-4164-82d5-ec5a5f8faa60" ] } ], "mendeley" : { "formattedCitation" : "(Critical Appraisal Skills Programme, 2018)", "plainTextFormattedCitation" : "(Critical Appraisal Skills Programme, 2018)", "previouslyFormattedCitation" : "(Critical Appraisal Skills Programme, 2018)" }, "properties" : {  }, "schema" : "https://github.com/citation-style-language/schema/raw/master/csl-citation.json" }</w:instrText>
      </w:r>
      <w:r w:rsidRPr="0073697F">
        <w:rPr>
          <w:rFonts w:ascii="Times New Roman" w:hAnsi="Times New Roman" w:cs="Times New Roman"/>
          <w:bCs/>
          <w:sz w:val="24"/>
          <w:szCs w:val="24"/>
        </w:rPr>
        <w:fldChar w:fldCharType="separate"/>
      </w:r>
      <w:r w:rsidRPr="0073697F">
        <w:rPr>
          <w:rFonts w:ascii="Times New Roman" w:hAnsi="Times New Roman" w:cs="Times New Roman"/>
          <w:bCs/>
          <w:noProof/>
          <w:sz w:val="24"/>
          <w:szCs w:val="24"/>
        </w:rPr>
        <w:t>(Critical Appraisal Skills Programme, 2018)</w:t>
      </w:r>
      <w:r w:rsidRPr="0073697F">
        <w:rPr>
          <w:rFonts w:ascii="Times New Roman" w:hAnsi="Times New Roman" w:cs="Times New Roman"/>
          <w:bCs/>
          <w:sz w:val="24"/>
          <w:szCs w:val="24"/>
        </w:rPr>
        <w:fldChar w:fldCharType="end"/>
      </w:r>
      <w:r w:rsidRPr="0073697F">
        <w:rPr>
          <w:rFonts w:ascii="Times New Roman" w:hAnsi="Times New Roman" w:cs="Times New Roman"/>
          <w:bCs/>
          <w:sz w:val="24"/>
          <w:szCs w:val="24"/>
        </w:rPr>
        <w:t xml:space="preserve"> </w:t>
      </w:r>
      <w:r w:rsidRPr="0073697F">
        <w:rPr>
          <w:rFonts w:ascii="Times New Roman" w:hAnsi="Times New Roman" w:cs="Times New Roman"/>
          <w:sz w:val="24"/>
          <w:szCs w:val="24"/>
        </w:rPr>
        <w:t xml:space="preserve">and </w:t>
      </w:r>
      <w:r w:rsidRPr="0073697F">
        <w:rPr>
          <w:rFonts w:ascii="Times New Roman" w:hAnsi="Times New Roman" w:cs="Times New Roman"/>
          <w:i/>
          <w:sz w:val="24"/>
          <w:szCs w:val="24"/>
        </w:rPr>
        <w:t>Centre for Evidence-Based Medicine</w:t>
      </w:r>
      <w:r w:rsidRPr="0073697F">
        <w:rPr>
          <w:rFonts w:ascii="Times New Roman" w:hAnsi="Times New Roman" w:cs="Times New Roman"/>
          <w:sz w:val="24"/>
          <w:szCs w:val="24"/>
        </w:rPr>
        <w:t xml:space="preserve"> (CEBM) tool</w:t>
      </w:r>
      <w:r w:rsidRPr="0073697F">
        <w:rPr>
          <w:rFonts w:ascii="Times New Roman" w:hAnsi="Times New Roman" w:cs="Times New Roman"/>
          <w:i/>
          <w:sz w:val="24"/>
          <w:szCs w:val="24"/>
        </w:rPr>
        <w:t xml:space="preserve"> (</w:t>
      </w:r>
      <w:r w:rsidRPr="0073697F">
        <w:rPr>
          <w:rFonts w:ascii="Times New Roman" w:hAnsi="Times New Roman" w:cs="Times New Roman"/>
          <w:bCs/>
          <w:i/>
          <w:sz w:val="24"/>
          <w:szCs w:val="24"/>
        </w:rPr>
        <w:fldChar w:fldCharType="begin" w:fldLock="1"/>
      </w:r>
      <w:r w:rsidRPr="0073697F">
        <w:rPr>
          <w:rFonts w:ascii="Times New Roman" w:hAnsi="Times New Roman" w:cs="Times New Roman"/>
          <w:bCs/>
          <w:i/>
          <w:sz w:val="24"/>
          <w:szCs w:val="24"/>
        </w:rPr>
        <w:instrText>ADDIN CSL_CITATION { "citationItems" : [ { "id" : "ITEM-1", "itemData" : { "author" : [ { "dropping-particle" : "", "family" : "Center for Evidence-Based Management", "given" : "", "non-dropping-particle" : "", "parse-names" : false, "suffix" : "" } ], "id" : "ITEM-1", "issued" : { "date-parts" : [ [ "2014" ] ] }, "page" : "2014", "title" : "Critical Appraisal of a Case Study Appraisal questions", "type" : "article-journal" }, "uris" : [ "http://www.mendeley.com/documents/?uuid=2d42bb25-c1f6-4e7a-9bc1-9f0ac41620d7", "http://www.mendeley.com/documents/?uuid=f03e582f-5f18-4c76-b0ea-36b5edb7ea7a" ] } ], "mendeley" : { "formattedCitation" : "(Center for Evidence-Based Management, 2014)", "manualFormatting" : "Center for Evidence-Based Medicine, 2014)", "plainTextFormattedCitation" : "(Center for Evidence-Based Management, 2014)", "previouslyFormattedCitation" : "(Center for Evidence-Based Management, 2014)" }, "properties" : {  }, "schema" : "https://github.com/citation-style-language/schema/raw/master/csl-citation.json" }</w:instrText>
      </w:r>
      <w:r w:rsidRPr="0073697F">
        <w:rPr>
          <w:rFonts w:ascii="Times New Roman" w:hAnsi="Times New Roman" w:cs="Times New Roman"/>
          <w:bCs/>
          <w:i/>
          <w:sz w:val="24"/>
          <w:szCs w:val="24"/>
        </w:rPr>
        <w:fldChar w:fldCharType="separate"/>
      </w:r>
      <w:r w:rsidRPr="0073697F">
        <w:rPr>
          <w:rFonts w:ascii="Times New Roman" w:hAnsi="Times New Roman" w:cs="Times New Roman"/>
          <w:bCs/>
          <w:i/>
          <w:noProof/>
          <w:sz w:val="24"/>
          <w:szCs w:val="24"/>
        </w:rPr>
        <w:t xml:space="preserve">Center for Evidence-Based </w:t>
      </w:r>
      <w:r w:rsidRPr="0073697F">
        <w:rPr>
          <w:rFonts w:ascii="Times New Roman" w:hAnsi="Times New Roman" w:cs="Times New Roman"/>
          <w:i/>
          <w:noProof/>
          <w:sz w:val="24"/>
          <w:szCs w:val="24"/>
        </w:rPr>
        <w:t>Medicine</w:t>
      </w:r>
      <w:r w:rsidRPr="0073697F">
        <w:rPr>
          <w:rFonts w:ascii="Times New Roman" w:hAnsi="Times New Roman" w:cs="Times New Roman"/>
          <w:bCs/>
          <w:noProof/>
          <w:sz w:val="24"/>
          <w:szCs w:val="24"/>
        </w:rPr>
        <w:t>, 2014)</w:t>
      </w:r>
      <w:r w:rsidRPr="0073697F">
        <w:rPr>
          <w:rFonts w:ascii="Times New Roman" w:hAnsi="Times New Roman" w:cs="Times New Roman"/>
          <w:bCs/>
          <w:i/>
          <w:sz w:val="24"/>
          <w:szCs w:val="24"/>
        </w:rPr>
        <w:fldChar w:fldCharType="end"/>
      </w:r>
      <w:r w:rsidRPr="0073697F">
        <w:rPr>
          <w:rFonts w:ascii="Times New Roman" w:hAnsi="Times New Roman" w:cs="Times New Roman"/>
          <w:bCs/>
          <w:i/>
          <w:sz w:val="24"/>
          <w:szCs w:val="24"/>
        </w:rPr>
        <w:t>.</w:t>
      </w:r>
    </w:p>
    <w:p w14:paraId="5EDD356B" w14:textId="77777777" w:rsidR="0073697F" w:rsidRPr="0073697F" w:rsidRDefault="0073697F" w:rsidP="0073697F">
      <w:pPr>
        <w:spacing w:after="0"/>
        <w:ind w:left="294" w:firstLine="840"/>
        <w:jc w:val="both"/>
        <w:rPr>
          <w:rFonts w:ascii="Times New Roman" w:hAnsi="Times New Roman" w:cs="Times New Roman"/>
          <w:sz w:val="24"/>
          <w:szCs w:val="24"/>
        </w:rPr>
      </w:pPr>
      <w:r w:rsidRPr="0073697F">
        <w:rPr>
          <w:rFonts w:ascii="Times New Roman" w:hAnsi="Times New Roman" w:cs="Times New Roman"/>
          <w:sz w:val="24"/>
          <w:szCs w:val="24"/>
        </w:rPr>
        <w:t xml:space="preserve">The literature search was carried out in 5 databases, i.e., </w:t>
      </w:r>
      <w:r w:rsidRPr="0073697F">
        <w:rPr>
          <w:rFonts w:ascii="Times New Roman" w:hAnsi="Times New Roman" w:cs="Times New Roman"/>
          <w:i/>
          <w:sz w:val="24"/>
          <w:szCs w:val="24"/>
        </w:rPr>
        <w:t>Google Scholar</w:t>
      </w:r>
      <w:r w:rsidRPr="0073697F">
        <w:rPr>
          <w:rFonts w:ascii="Times New Roman" w:hAnsi="Times New Roman" w:cs="Times New Roman"/>
          <w:sz w:val="24"/>
          <w:szCs w:val="24"/>
        </w:rPr>
        <w:t xml:space="preserve"> (n=3,260), </w:t>
      </w:r>
      <w:r w:rsidRPr="0073697F">
        <w:rPr>
          <w:rFonts w:ascii="Times New Roman" w:hAnsi="Times New Roman" w:cs="Times New Roman"/>
          <w:i/>
          <w:sz w:val="24"/>
          <w:szCs w:val="24"/>
        </w:rPr>
        <w:t>PubMed</w:t>
      </w:r>
      <w:r w:rsidRPr="0073697F">
        <w:rPr>
          <w:rFonts w:ascii="Times New Roman" w:hAnsi="Times New Roman" w:cs="Times New Roman"/>
          <w:sz w:val="24"/>
          <w:szCs w:val="24"/>
        </w:rPr>
        <w:t xml:space="preserve"> (n=172), </w:t>
      </w:r>
      <w:r w:rsidRPr="0073697F">
        <w:rPr>
          <w:rFonts w:ascii="Times New Roman" w:hAnsi="Times New Roman" w:cs="Times New Roman"/>
          <w:i/>
          <w:sz w:val="24"/>
          <w:szCs w:val="24"/>
        </w:rPr>
        <w:t>ProQuest</w:t>
      </w:r>
      <w:r w:rsidRPr="0073697F">
        <w:rPr>
          <w:rFonts w:ascii="Times New Roman" w:hAnsi="Times New Roman" w:cs="Times New Roman"/>
          <w:sz w:val="24"/>
          <w:szCs w:val="24"/>
        </w:rPr>
        <w:t xml:space="preserve"> (n=162), </w:t>
      </w:r>
      <w:r w:rsidRPr="0073697F">
        <w:rPr>
          <w:rFonts w:ascii="Times New Roman" w:hAnsi="Times New Roman" w:cs="Times New Roman"/>
          <w:i/>
          <w:sz w:val="24"/>
          <w:szCs w:val="24"/>
        </w:rPr>
        <w:t>Sage</w:t>
      </w:r>
      <w:r w:rsidRPr="0073697F">
        <w:rPr>
          <w:rFonts w:ascii="Times New Roman" w:hAnsi="Times New Roman" w:cs="Times New Roman"/>
          <w:sz w:val="24"/>
          <w:szCs w:val="24"/>
        </w:rPr>
        <w:t xml:space="preserve"> (n=84), dan </w:t>
      </w:r>
      <w:r w:rsidRPr="0073697F">
        <w:rPr>
          <w:rFonts w:ascii="Times New Roman" w:hAnsi="Times New Roman" w:cs="Times New Roman"/>
          <w:i/>
          <w:sz w:val="24"/>
          <w:szCs w:val="24"/>
        </w:rPr>
        <w:t xml:space="preserve">ScienceDirect </w:t>
      </w:r>
      <w:r w:rsidRPr="0073697F">
        <w:rPr>
          <w:rFonts w:ascii="Times New Roman" w:hAnsi="Times New Roman" w:cs="Times New Roman"/>
          <w:sz w:val="24"/>
          <w:szCs w:val="24"/>
        </w:rPr>
        <w:t xml:space="preserve">(n= 65). A total of 3,743 articles were identified from all five database searches that have been filtered into the last 5 years. However, after the screening, only 36 articles were found matching the title of this study. </w:t>
      </w:r>
    </w:p>
    <w:p w14:paraId="67572B20" w14:textId="77777777" w:rsidR="0073697F" w:rsidRPr="0073697F" w:rsidRDefault="0073697F" w:rsidP="0073697F">
      <w:pPr>
        <w:spacing w:after="0"/>
        <w:ind w:left="294" w:firstLine="840"/>
        <w:jc w:val="both"/>
        <w:rPr>
          <w:rFonts w:ascii="Times New Roman" w:hAnsi="Times New Roman" w:cs="Times New Roman"/>
          <w:sz w:val="24"/>
          <w:szCs w:val="24"/>
        </w:rPr>
      </w:pPr>
      <w:r w:rsidRPr="0073697F">
        <w:rPr>
          <w:rFonts w:ascii="Times New Roman" w:hAnsi="Times New Roman" w:cs="Times New Roman"/>
          <w:sz w:val="24"/>
          <w:szCs w:val="24"/>
        </w:rPr>
        <w:t>Furthermore, screening was carried out to assess the eligibility of articles based on inclusion and exclusion criteria. Of the 36 articles, 26 were excluded because they did not meet the inclusion criteria, for the reason of double publication (n = 5), qualitative research design (n = 4), not research results (n = 8), and abstract (n = 9). Thus, only 11 articles met the inclusion criteria.</w:t>
      </w:r>
    </w:p>
    <w:p w14:paraId="161E61FD" w14:textId="77777777" w:rsidR="0073697F" w:rsidRPr="0073697F" w:rsidRDefault="0073697F" w:rsidP="0073697F">
      <w:pPr>
        <w:spacing w:after="0"/>
        <w:ind w:left="294" w:firstLine="840"/>
        <w:jc w:val="both"/>
        <w:rPr>
          <w:rFonts w:ascii="Times New Roman" w:hAnsi="Times New Roman" w:cs="Times New Roman"/>
          <w:sz w:val="24"/>
          <w:szCs w:val="24"/>
        </w:rPr>
      </w:pPr>
      <w:r w:rsidRPr="0073697F">
        <w:rPr>
          <w:rFonts w:ascii="Times New Roman" w:hAnsi="Times New Roman" w:cs="Times New Roman"/>
          <w:sz w:val="24"/>
          <w:szCs w:val="24"/>
        </w:rPr>
        <w:t>Articles included for this literature review are those that (1) focus on VDR and infection; (2) is written in English; (3) was published in the last 5 years, namely from 2018-2022; and (4) are articles on nursing.</w:t>
      </w:r>
    </w:p>
    <w:p w14:paraId="5EC3C8CF" w14:textId="77777777" w:rsidR="0073697F" w:rsidRPr="0073697F" w:rsidRDefault="0073697F" w:rsidP="0073697F">
      <w:pPr>
        <w:spacing w:after="0"/>
        <w:jc w:val="center"/>
        <w:rPr>
          <w:rFonts w:ascii="Times New Roman" w:hAnsi="Times New Roman" w:cs="Times New Roman"/>
          <w:sz w:val="24"/>
          <w:szCs w:val="24"/>
        </w:rPr>
      </w:pPr>
      <w:r w:rsidRPr="0073697F">
        <w:rPr>
          <w:rFonts w:ascii="Times New Roman" w:hAnsi="Times New Roman" w:cs="Times New Roman"/>
          <w:sz w:val="24"/>
          <w:szCs w:val="24"/>
        </w:rPr>
        <w:lastRenderedPageBreak/>
        <w:drawing>
          <wp:inline distT="0" distB="0" distL="0" distR="0" wp14:anchorId="0E7B8B93" wp14:editId="04D01C3A">
            <wp:extent cx="4064414" cy="3604564"/>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088384" cy="3625822"/>
                    </a:xfrm>
                    <a:prstGeom prst="rect">
                      <a:avLst/>
                    </a:prstGeom>
                  </pic:spPr>
                </pic:pic>
              </a:graphicData>
            </a:graphic>
          </wp:inline>
        </w:drawing>
      </w:r>
    </w:p>
    <w:p w14:paraId="72AFA390" w14:textId="465C5208" w:rsidR="0073697F" w:rsidRPr="0073697F" w:rsidRDefault="0073697F" w:rsidP="0073697F">
      <w:pPr>
        <w:spacing w:after="0"/>
        <w:jc w:val="center"/>
        <w:rPr>
          <w:rFonts w:ascii="Times New Roman" w:hAnsi="Times New Roman" w:cs="Times New Roman"/>
          <w:sz w:val="24"/>
          <w:szCs w:val="24"/>
        </w:rPr>
      </w:pPr>
      <w:r w:rsidRPr="0073697F">
        <w:rPr>
          <w:rFonts w:ascii="Times New Roman" w:hAnsi="Times New Roman" w:cs="Times New Roman"/>
          <w:sz w:val="24"/>
          <w:szCs w:val="24"/>
        </w:rPr>
        <w:t>Figure 1: Flowchart of the Article Selection</w:t>
      </w:r>
    </w:p>
    <w:p w14:paraId="5722C66B" w14:textId="77777777" w:rsidR="0073697F" w:rsidRPr="0073697F" w:rsidRDefault="0073697F" w:rsidP="0073697F">
      <w:pPr>
        <w:spacing w:after="0"/>
        <w:jc w:val="center"/>
        <w:rPr>
          <w:rFonts w:ascii="Times New Roman" w:hAnsi="Times New Roman" w:cs="Times New Roman"/>
          <w:sz w:val="24"/>
          <w:szCs w:val="24"/>
        </w:rPr>
      </w:pPr>
    </w:p>
    <w:bookmarkEnd w:id="1"/>
    <w:p w14:paraId="6C22E17E" w14:textId="77777777" w:rsidR="0073697F" w:rsidRPr="0073697F" w:rsidRDefault="0073697F" w:rsidP="0073697F">
      <w:pPr>
        <w:pStyle w:val="Heading1"/>
        <w:numPr>
          <w:ilvl w:val="0"/>
          <w:numId w:val="7"/>
        </w:numPr>
        <w:spacing w:before="0"/>
        <w:ind w:left="720"/>
        <w:contextualSpacing/>
        <w:rPr>
          <w:rFonts w:ascii="Times New Roman" w:hAnsi="Times New Roman" w:cs="Times New Roman"/>
          <w:color w:val="auto"/>
          <w:sz w:val="24"/>
          <w:szCs w:val="24"/>
        </w:rPr>
      </w:pPr>
      <w:r w:rsidRPr="0073697F">
        <w:rPr>
          <w:rFonts w:ascii="Times New Roman" w:hAnsi="Times New Roman" w:cs="Times New Roman"/>
          <w:color w:val="auto"/>
          <w:sz w:val="24"/>
          <w:szCs w:val="24"/>
        </w:rPr>
        <w:t>Results</w:t>
      </w:r>
    </w:p>
    <w:p w14:paraId="11318AD3" w14:textId="77777777" w:rsidR="0073697F" w:rsidRPr="0073697F" w:rsidRDefault="0073697F" w:rsidP="0073697F">
      <w:pPr>
        <w:pStyle w:val="Heading3"/>
        <w:spacing w:before="0" w:line="276" w:lineRule="auto"/>
        <w:ind w:left="426"/>
        <w:contextualSpacing/>
        <w:rPr>
          <w:rFonts w:ascii="Times New Roman" w:hAnsi="Times New Roman" w:cs="Times New Roman"/>
          <w:i/>
          <w:color w:val="auto"/>
        </w:rPr>
      </w:pPr>
      <w:r w:rsidRPr="0073697F">
        <w:rPr>
          <w:rFonts w:ascii="Times New Roman" w:hAnsi="Times New Roman" w:cs="Times New Roman"/>
          <w:i/>
          <w:color w:val="auto"/>
        </w:rPr>
        <w:t>Method</w:t>
      </w:r>
    </w:p>
    <w:p w14:paraId="34A7716F" w14:textId="77777777" w:rsidR="0073697F" w:rsidRPr="0073697F" w:rsidRDefault="0073697F" w:rsidP="0073697F">
      <w:pPr>
        <w:pStyle w:val="ListParagraph"/>
        <w:tabs>
          <w:tab w:val="left" w:pos="1134"/>
        </w:tabs>
        <w:spacing w:after="0"/>
        <w:ind w:left="426"/>
        <w:jc w:val="both"/>
        <w:rPr>
          <w:rFonts w:ascii="Times New Roman" w:hAnsi="Times New Roman" w:cs="Times New Roman"/>
          <w:sz w:val="24"/>
          <w:szCs w:val="24"/>
        </w:rPr>
      </w:pPr>
      <w:r w:rsidRPr="0073697F">
        <w:rPr>
          <w:rFonts w:ascii="Times New Roman" w:hAnsi="Times New Roman" w:cs="Times New Roman"/>
          <w:b/>
          <w:sz w:val="24"/>
          <w:szCs w:val="24"/>
        </w:rPr>
        <w:tab/>
      </w:r>
      <w:r w:rsidRPr="0073697F">
        <w:rPr>
          <w:rFonts w:ascii="Times New Roman" w:hAnsi="Times New Roman" w:cs="Times New Roman"/>
          <w:sz w:val="24"/>
          <w:szCs w:val="24"/>
        </w:rPr>
        <w:t xml:space="preserve">Of the 11 articles selected, there are 5 methods used, namely </w:t>
      </w:r>
      <w:r w:rsidRPr="0073697F">
        <w:rPr>
          <w:rFonts w:ascii="Times New Roman" w:hAnsi="Times New Roman" w:cs="Times New Roman"/>
          <w:i/>
          <w:sz w:val="24"/>
          <w:szCs w:val="24"/>
        </w:rPr>
        <w:t>Cross-sectional</w:t>
      </w:r>
      <w:r w:rsidRPr="0073697F">
        <w:rPr>
          <w:rFonts w:ascii="Times New Roman" w:hAnsi="Times New Roman" w:cs="Times New Roman"/>
          <w:sz w:val="24"/>
          <w:szCs w:val="24"/>
        </w:rPr>
        <w:t xml:space="preserve"> (n=3), </w:t>
      </w:r>
      <w:r w:rsidRPr="0073697F">
        <w:rPr>
          <w:rFonts w:ascii="Times New Roman" w:hAnsi="Times New Roman" w:cs="Times New Roman"/>
          <w:i/>
          <w:sz w:val="24"/>
          <w:szCs w:val="24"/>
        </w:rPr>
        <w:t>Systematic review</w:t>
      </w:r>
      <w:r w:rsidRPr="0073697F">
        <w:rPr>
          <w:rFonts w:ascii="Times New Roman" w:hAnsi="Times New Roman" w:cs="Times New Roman"/>
          <w:sz w:val="24"/>
          <w:szCs w:val="24"/>
        </w:rPr>
        <w:t xml:space="preserve"> (n=2), </w:t>
      </w:r>
      <w:r w:rsidRPr="0073697F">
        <w:rPr>
          <w:rFonts w:ascii="Times New Roman" w:hAnsi="Times New Roman" w:cs="Times New Roman"/>
          <w:i/>
          <w:sz w:val="24"/>
          <w:szCs w:val="24"/>
        </w:rPr>
        <w:t>Meta-analysis</w:t>
      </w:r>
      <w:r w:rsidRPr="0073697F">
        <w:rPr>
          <w:rFonts w:ascii="Times New Roman" w:hAnsi="Times New Roman" w:cs="Times New Roman"/>
          <w:sz w:val="24"/>
          <w:szCs w:val="24"/>
        </w:rPr>
        <w:t xml:space="preserve"> (n=2), </w:t>
      </w:r>
      <w:r w:rsidRPr="0073697F">
        <w:rPr>
          <w:rFonts w:ascii="Times New Roman" w:hAnsi="Times New Roman" w:cs="Times New Roman"/>
          <w:i/>
          <w:sz w:val="24"/>
          <w:szCs w:val="24"/>
        </w:rPr>
        <w:t>Cohort Study</w:t>
      </w:r>
      <w:r w:rsidRPr="0073697F">
        <w:rPr>
          <w:rFonts w:ascii="Times New Roman" w:hAnsi="Times New Roman" w:cs="Times New Roman"/>
          <w:sz w:val="24"/>
          <w:szCs w:val="24"/>
        </w:rPr>
        <w:t xml:space="preserve"> (n=3), and </w:t>
      </w:r>
      <w:r w:rsidRPr="0073697F">
        <w:rPr>
          <w:rFonts w:ascii="Times New Roman" w:hAnsi="Times New Roman" w:cs="Times New Roman"/>
          <w:i/>
          <w:sz w:val="24"/>
          <w:szCs w:val="24"/>
        </w:rPr>
        <w:t>Experimental in vivo</w:t>
      </w:r>
      <w:r w:rsidRPr="0073697F">
        <w:rPr>
          <w:rFonts w:ascii="Times New Roman" w:hAnsi="Times New Roman" w:cs="Times New Roman"/>
          <w:sz w:val="24"/>
          <w:szCs w:val="24"/>
        </w:rPr>
        <w:t xml:space="preserve"> (n=1). Research from the 11 articles was conducted in several countries, namely China (n=3), Indonesia (n=2), Sweden (n=1), AS (n=1), UK (n=1), Egypt (n=1), and Russia (n=1).</w:t>
      </w:r>
    </w:p>
    <w:p w14:paraId="16B76C52" w14:textId="77777777" w:rsidR="0073697F" w:rsidRPr="0073697F" w:rsidRDefault="0073697F" w:rsidP="0073697F">
      <w:pPr>
        <w:pStyle w:val="ListParagraph"/>
        <w:tabs>
          <w:tab w:val="left" w:pos="1134"/>
        </w:tabs>
        <w:spacing w:after="0"/>
        <w:ind w:left="426"/>
        <w:jc w:val="both"/>
        <w:rPr>
          <w:rFonts w:ascii="Times New Roman" w:hAnsi="Times New Roman" w:cs="Times New Roman"/>
          <w:b/>
          <w:i/>
          <w:sz w:val="24"/>
          <w:szCs w:val="24"/>
        </w:rPr>
      </w:pPr>
      <w:r w:rsidRPr="0073697F">
        <w:rPr>
          <w:rFonts w:ascii="Times New Roman" w:hAnsi="Times New Roman" w:cs="Times New Roman"/>
          <w:b/>
          <w:i/>
          <w:sz w:val="24"/>
          <w:szCs w:val="24"/>
        </w:rPr>
        <w:t>Sample</w:t>
      </w:r>
    </w:p>
    <w:p w14:paraId="15C333B9" w14:textId="77777777" w:rsidR="0073697F" w:rsidRPr="0073697F" w:rsidRDefault="0073697F" w:rsidP="0073697F">
      <w:pPr>
        <w:pStyle w:val="ListParagraph"/>
        <w:tabs>
          <w:tab w:val="left" w:pos="1134"/>
        </w:tabs>
        <w:spacing w:after="0"/>
        <w:ind w:left="426"/>
        <w:jc w:val="both"/>
        <w:rPr>
          <w:rFonts w:ascii="Times New Roman" w:hAnsi="Times New Roman" w:cs="Times New Roman"/>
          <w:sz w:val="24"/>
          <w:szCs w:val="24"/>
        </w:rPr>
      </w:pPr>
      <w:r w:rsidRPr="0073697F">
        <w:rPr>
          <w:rFonts w:ascii="Times New Roman" w:hAnsi="Times New Roman" w:cs="Times New Roman"/>
          <w:sz w:val="24"/>
          <w:szCs w:val="24"/>
        </w:rPr>
        <w:tab/>
        <w:t xml:space="preserve">From 11 articles included, Huss et al.'s (2019) research used a sample of 718 women with invasive breast </w:t>
      </w:r>
      <w:proofErr w:type="spellStart"/>
      <w:r w:rsidRPr="0073697F">
        <w:rPr>
          <w:rFonts w:ascii="Times New Roman" w:hAnsi="Times New Roman" w:cs="Times New Roman"/>
          <w:sz w:val="24"/>
          <w:szCs w:val="24"/>
        </w:rPr>
        <w:t>tumor</w:t>
      </w:r>
      <w:proofErr w:type="spellEnd"/>
      <w:r w:rsidRPr="0073697F">
        <w:rPr>
          <w:rFonts w:ascii="Times New Roman" w:hAnsi="Times New Roman" w:cs="Times New Roman"/>
          <w:sz w:val="24"/>
          <w:szCs w:val="24"/>
        </w:rPr>
        <w:t xml:space="preserve"> </w:t>
      </w:r>
      <w:r w:rsidRPr="0073697F">
        <w:rPr>
          <w:rFonts w:ascii="Times New Roman" w:hAnsi="Times New Roman" w:cs="Times New Roman"/>
          <w:sz w:val="24"/>
          <w:szCs w:val="24"/>
          <w:shd w:val="clear" w:color="auto" w:fill="FFFFFF"/>
        </w:rPr>
        <w:fldChar w:fldCharType="begin" w:fldLock="1"/>
      </w:r>
      <w:r w:rsidRPr="0073697F">
        <w:rPr>
          <w:rFonts w:ascii="Times New Roman" w:hAnsi="Times New Roman" w:cs="Times New Roman"/>
          <w:sz w:val="24"/>
          <w:szCs w:val="24"/>
          <w:shd w:val="clear" w:color="auto" w:fill="FFFFFF"/>
        </w:rPr>
        <w:instrText>ADDIN CSL_CITATION {"citationItems":[{"id":"ITEM-1","itemData":{"DOI":"10.1186/s13058-019-1169-1","ISBN":"1305801911","ISSN":"1465542X","PMID":"31358030","abstract":"Background: Vitamin D has been suggested to prevent and improve the prognosis of several cancers, including breast cancer. We have previously shown a U-shaped association between pre-diagnostic serum levels of vitamin D and risk of breast cancer-related death, with poor survival in patients with the lowest and the highest levels respectively, as compared to the intermediate group. Vitamin D exerts its functions through the vitamin D receptor (VDR), and the aim of the current study was to investigate if the expression of VDR in invasive breast tumors is associated with breast cancer prognosis. Methods: VDR expression was evaluated in a tissue microarray of 718 invasive breast tumors. Covariation between VDR expression and established prognostic factors for breast cancer was analyzed, as well as associations between VDR expression and breast cancer mortality. Results: We found that positive VDR expression in the nuclei and cytoplasm of breast cancer cells was associated with favorable tumor characteristics such as smaller size, lower grade, estrogen receptor positivity and progesterone receptor positivity, and lower expression of Ki67. In addition, both intranuclear and cytoplasmic VDR expression were associated with a low risk of breast cancer mortality, hazard ratios 0.56 (95% CI 0.34-0.91) and 0.59 (0.30-1.16) respectively. Conclusions: This study found that high expression of VDR in invasive breast tumors is associated with favorable prognostic factors and a low risk of breast cancer death. Hence, a high VDR expression is a positive prognostic factor.","author":[{"dropping-particle":"","family":"Huss","given":"Linnea","non-dropping-particle":"","parse-names":false,"suffix":""},{"dropping-particle":"","family":"Butt","given":"Salma Tunå","non-dropping-particle":"","parse-names":false,"suffix":""},{"dropping-particle":"","family":"Borgquist","given":"Signe","non-dropping-particle":"","parse-names":false,"suffix":""},{"dropping-particle":"","family":"Elebro","given":"Karin","non-dropping-particle":"","parse-names":false,"suffix":""},{"dropping-particle":"","family":"Sandsveden","given":"Malte","non-dropping-particle":"","parse-names":false,"suffix":""},{"dropping-particle":"","family":"Rosendahl","given":"Ann","non-dropping-particle":"","parse-names":false,"suffix":""},{"dropping-particle":"","family":"Manjer","given":"Jonas","non-dropping-particle":"","parse-names":false,"suffix":""}],"container-title":"Breast Cancer Research","id":"ITEM-1","issue":"1","issued":{"date-parts":[["2019"]]},"page":"1-13","publisher":"Breast Cancer Research","title":"Vitamin D receptor expression in invasive breast tumors and breast cancer survival","type":"article-journal","volume":"21"},"uris":["http://www.mendeley.com/documents/?uuid=5e31370b-fe6b-4297-b990-c68d5a9ceef9"]}],"mendeley":{"formattedCitation":"[16]","plainTextFormattedCitation":"[16]","previouslyFormattedCitation":"[16]"},"properties":{"noteIndex":0},"schema":"https://github.com/citation-style-language/schema/raw/master/csl-citation.json"}</w:instrText>
      </w:r>
      <w:r w:rsidRPr="0073697F">
        <w:rPr>
          <w:rFonts w:ascii="Times New Roman" w:hAnsi="Times New Roman" w:cs="Times New Roman"/>
          <w:sz w:val="24"/>
          <w:szCs w:val="24"/>
          <w:shd w:val="clear" w:color="auto" w:fill="FFFFFF"/>
        </w:rPr>
        <w:fldChar w:fldCharType="separate"/>
      </w:r>
      <w:r w:rsidRPr="0073697F">
        <w:rPr>
          <w:rFonts w:ascii="Times New Roman" w:hAnsi="Times New Roman" w:cs="Times New Roman"/>
          <w:noProof/>
          <w:sz w:val="24"/>
          <w:szCs w:val="24"/>
          <w:shd w:val="clear" w:color="auto" w:fill="FFFFFF"/>
        </w:rPr>
        <w:t>[16]</w:t>
      </w:r>
      <w:r w:rsidRPr="0073697F">
        <w:rPr>
          <w:rFonts w:ascii="Times New Roman" w:hAnsi="Times New Roman" w:cs="Times New Roman"/>
          <w:sz w:val="24"/>
          <w:szCs w:val="24"/>
          <w:shd w:val="clear" w:color="auto" w:fill="FFFFFF"/>
        </w:rPr>
        <w:fldChar w:fldCharType="end"/>
      </w:r>
      <w:r w:rsidRPr="0073697F">
        <w:rPr>
          <w:rFonts w:ascii="Times New Roman" w:hAnsi="Times New Roman" w:cs="Times New Roman"/>
          <w:sz w:val="24"/>
          <w:szCs w:val="24"/>
          <w:shd w:val="clear" w:color="auto" w:fill="FFFFFF"/>
        </w:rPr>
        <w:t>. A similar research by M. Yu et al., 2021 used 19 intestinal tissue samples</w:t>
      </w:r>
      <w:r w:rsidRPr="0073697F">
        <w:rPr>
          <w:rFonts w:ascii="Times New Roman" w:hAnsi="Times New Roman" w:cs="Times New Roman"/>
          <w:sz w:val="24"/>
          <w:szCs w:val="24"/>
        </w:rPr>
        <w:t xml:space="preserve"> </w:t>
      </w:r>
      <w:r w:rsidRPr="0073697F">
        <w:rPr>
          <w:rFonts w:ascii="Times New Roman" w:hAnsi="Times New Roman" w:cs="Times New Roman"/>
          <w:sz w:val="24"/>
          <w:szCs w:val="24"/>
        </w:rPr>
        <w:fldChar w:fldCharType="begin" w:fldLock="1"/>
      </w:r>
      <w:r w:rsidRPr="0073697F">
        <w:rPr>
          <w:rFonts w:ascii="Times New Roman" w:hAnsi="Times New Roman" w:cs="Times New Roman"/>
          <w:sz w:val="24"/>
          <w:szCs w:val="24"/>
        </w:rPr>
        <w:instrText>ADDIN CSL_CITATION {"citationItems":[{"id":"ITEM-1","itemData":{"DOI":"10.1016/j.jbc.2021.100531","ISSN":"1083351X","PMID":"33713706","abstract":"We previously showed that the vitamin D receptor (VDR) plays a crucial role in acute inflammatory bowel disease and that intestinal fibrosis is a common complication of Crohn's disease (CD). Epithelial-mesenchymal transition (EMT) is an important hallmark of fibrogenesis through which epithelial cells lose their epithelial phenotype and transform into mesenchymal cells. It is known that the VDR plays an essential role in epithelial integrity and mitochondrial function, but its role in intestinal fibrosis remains unknown. Here, we investigated whether the VDR is involved in epithelial mitochondrial dysfunction that results in EMT in intestinal fibrosis. Using human CD samples, intestine-specific VDR-KO mice, and fibroblast cellular models, we showed that the expression of the VDR was significantly lower in intestinal stenotic areas than in nonstenotic areas in patients with chronic CD. Genetic deletion of the VDR in the intestinal epithelium exacerbated intestinal fibrosis in mice administered with dextran sulfate sodium or 2,4,6-trinitrobenzene sulfonic acid, two experimental colitis inducers. In addition, we found that vitamin D dietary intervention regulated intestinal fibrosis by modulating the intestinal expression of the VDR. Mechanistically, knocking down the VDR in both CCD-18Co cells and human primary colonic fibroblasts promoted fibroblast activation, whereas VDR overexpression or VDR agonist administration inhibited fibroblast activation. Further analysis illustrated that the VDR inhibited EMT in the HT29 cell model and that mitochondrial dysfunction mediated epithelial integrity and barrier function in VDR-deficient epithelial cells. Together, our data for the first time demonstrate that VDR activation alleviates intestinal fibrosis by inhibiting fibroblast activation and epithelial mitochondria-mediated EMT.","author":[{"dropping-particle":"","family":"Yu","given":"Mengli","non-dropping-particle":"","parse-names":false,"suffix":""},{"dropping-particle":"","family":"Wu","given":"Hao","non-dropping-particle":"","parse-names":false,"suffix":""},{"dropping-particle":"","family":"Wang","given":"Jinhai","non-dropping-particle":"","parse-names":false,"suffix":""},{"dropping-particle":"","family":"Chen","given":"Xueyang","non-dropping-particle":"","parse-names":false,"suffix":""},{"dropping-particle":"","family":"Pan","given":"Jiaqi","non-dropping-particle":"","parse-names":false,"suffix":""},{"dropping-particle":"","family":"Liu","given":"Peihao","non-dropping-particle":"","parse-names":false,"suffix":""},{"dropping-particle":"","family":"Zhang","given":"Jie","non-dropping-particle":"","parse-names":false,"suffix":""},{"dropping-particle":"","family":"Chen","given":"Yishu","non-dropping-particle":"","parse-names":false,"suffix":""},{"dropping-particle":"","family":"Zhu","given":"Wei","non-dropping-particle":"","parse-names":false,"suffix":""},{"dropping-particle":"","family":"Tang","given":"Chenxi","non-dropping-particle":"","parse-names":false,"suffix":""},{"dropping-particle":"","family":"Jin","given":"Qi","non-dropping-particle":"","parse-names":false,"suffix":""},{"dropping-particle":"","family":"Li","given":"Chunxiao","non-dropping-particle":"","parse-names":false,"suffix":""},{"dropping-particle":"","family":"Lu","given":"Chao","non-dropping-particle":"","parse-names":false,"suffix":""},{"dropping-particle":"","family":"Zeng","given":"Hang","non-dropping-particle":"","parse-names":false,"suffix":""},{"dropping-particle":"","family":"Yu","given":"Chaohui","non-dropping-particle":"","parse-names":false,"suffix":""},{"dropping-particle":"","family":"Sun","given":"Jing","non-dropping-particle":"","parse-names":false,"suffix":""}],"container-title":"Journal of Biological Chemistry","id":"ITEM-1","issued":{"date-parts":[["2021"]]},"page":"100531","publisher":"Elsevier B.V","title":"Vitamin D receptor inhibits EMT via regulation of the epithelial mitochondrial function in intestinal fibrosis","type":"article-journal","volume":"296"},"uris":["http://www.mendeley.com/documents/?uuid=da5a5722-504f-4b73-b80c-7411a814b838"]}],"mendeley":{"formattedCitation":"[17]","plainTextFormattedCitation":"[17]","previouslyFormattedCitation":"[17]"},"properties":{"noteIndex":0},"schema":"https://github.com/citation-style-language/schema/raw/master/csl-citation.json"}</w:instrText>
      </w:r>
      <w:r w:rsidRPr="0073697F">
        <w:rPr>
          <w:rFonts w:ascii="Times New Roman" w:hAnsi="Times New Roman" w:cs="Times New Roman"/>
          <w:sz w:val="24"/>
          <w:szCs w:val="24"/>
        </w:rPr>
        <w:fldChar w:fldCharType="separate"/>
      </w:r>
      <w:r w:rsidRPr="0073697F">
        <w:rPr>
          <w:rFonts w:ascii="Times New Roman" w:hAnsi="Times New Roman" w:cs="Times New Roman"/>
          <w:noProof/>
          <w:sz w:val="24"/>
          <w:szCs w:val="24"/>
        </w:rPr>
        <w:t>[17]</w:t>
      </w:r>
      <w:r w:rsidRPr="0073697F">
        <w:rPr>
          <w:rFonts w:ascii="Times New Roman" w:hAnsi="Times New Roman" w:cs="Times New Roman"/>
          <w:sz w:val="24"/>
          <w:szCs w:val="24"/>
        </w:rPr>
        <w:fldChar w:fldCharType="end"/>
      </w:r>
      <w:r w:rsidRPr="0073697F">
        <w:rPr>
          <w:rFonts w:ascii="Times New Roman" w:hAnsi="Times New Roman" w:cs="Times New Roman"/>
          <w:sz w:val="24"/>
          <w:szCs w:val="24"/>
        </w:rPr>
        <w:t xml:space="preserve">. </w:t>
      </w:r>
      <w:r w:rsidRPr="0073697F">
        <w:rPr>
          <w:rFonts w:ascii="Times New Roman" w:hAnsi="Times New Roman" w:cs="Times New Roman"/>
          <w:sz w:val="24"/>
          <w:szCs w:val="24"/>
          <w:shd w:val="clear" w:color="auto" w:fill="FFFFFF"/>
        </w:rPr>
        <w:t xml:space="preserve">In the research by H. O. U. Yu et al., (2022) the samples were 10 articles from 5 databases regarding ARDS disease </w:t>
      </w:r>
      <w:r w:rsidRPr="0073697F">
        <w:rPr>
          <w:rFonts w:ascii="Times New Roman" w:hAnsi="Times New Roman" w:cs="Times New Roman"/>
          <w:sz w:val="24"/>
          <w:szCs w:val="24"/>
        </w:rPr>
        <w:fldChar w:fldCharType="begin" w:fldLock="1"/>
      </w:r>
      <w:r w:rsidRPr="0073697F">
        <w:rPr>
          <w:rFonts w:ascii="Times New Roman" w:hAnsi="Times New Roman" w:cs="Times New Roman"/>
          <w:sz w:val="24"/>
          <w:szCs w:val="24"/>
        </w:rPr>
        <w:instrText>ADDIN CSL_CITATION {"citationItems":[{"id":"ITEM-1","itemData":{"DOI":"10.11817/j.issn.1672-7347.2022.210556","ISBN":"0000000306980","author":[{"dropping-particle":"","family":"Yu","given":"H O U","non-dropping-particle":"","parse-names":false,"suffix":""},{"dropping-particle":"","family":"Jinghui","given":"L I","non-dropping-particle":"","parse-names":false,"suffix":""},{"dropping-particle":"","family":"Chao","given":"Deng","non-dropping-particle":"","parse-names":false,"suffix":""}],"id":"ITEM-1","issue":"6","issued":{"date-parts":[["2022"]]},"page":"0-3","title":"Vitamin D / vitamin D receptor , autophagy , and infection","type":"article-journal","volume":"47"},"uris":["http://www.mendeley.com/documents/?uuid=cf8556b2-1558-4cdf-a86d-58b2568acfd4"]}],"mendeley":{"formattedCitation":"[11]","plainTextFormattedCitation":"[11]","previouslyFormattedCitation":"[11]"},"properties":{"noteIndex":0},"schema":"https://github.com/citation-style-language/schema/raw/master/csl-citation.json"}</w:instrText>
      </w:r>
      <w:r w:rsidRPr="0073697F">
        <w:rPr>
          <w:rFonts w:ascii="Times New Roman" w:hAnsi="Times New Roman" w:cs="Times New Roman"/>
          <w:sz w:val="24"/>
          <w:szCs w:val="24"/>
        </w:rPr>
        <w:fldChar w:fldCharType="separate"/>
      </w:r>
      <w:r w:rsidRPr="0073697F">
        <w:rPr>
          <w:rFonts w:ascii="Times New Roman" w:hAnsi="Times New Roman" w:cs="Times New Roman"/>
          <w:noProof/>
          <w:sz w:val="24"/>
          <w:szCs w:val="24"/>
        </w:rPr>
        <w:t>[11]</w:t>
      </w:r>
      <w:r w:rsidRPr="0073697F">
        <w:rPr>
          <w:rFonts w:ascii="Times New Roman" w:hAnsi="Times New Roman" w:cs="Times New Roman"/>
          <w:sz w:val="24"/>
          <w:szCs w:val="24"/>
        </w:rPr>
        <w:fldChar w:fldCharType="end"/>
      </w:r>
      <w:r w:rsidRPr="0073697F">
        <w:rPr>
          <w:rFonts w:ascii="Times New Roman" w:hAnsi="Times New Roman" w:cs="Times New Roman"/>
          <w:sz w:val="24"/>
          <w:szCs w:val="24"/>
        </w:rPr>
        <w:t xml:space="preserve">. In Sun &amp; Zhang's research, (2022) searches on PubMed and Google Scholar focused on VDR and intestine </w:t>
      </w:r>
      <w:r w:rsidRPr="0073697F">
        <w:rPr>
          <w:rFonts w:ascii="Times New Roman" w:hAnsi="Times New Roman" w:cs="Times New Roman"/>
          <w:sz w:val="24"/>
          <w:szCs w:val="24"/>
        </w:rPr>
        <w:fldChar w:fldCharType="begin" w:fldLock="1"/>
      </w:r>
      <w:r w:rsidRPr="0073697F">
        <w:rPr>
          <w:rFonts w:ascii="Times New Roman" w:hAnsi="Times New Roman" w:cs="Times New Roman"/>
          <w:sz w:val="24"/>
          <w:szCs w:val="24"/>
        </w:rPr>
        <w:instrText>ADDIN CSL_CITATION {"citationItems":[{"id":"ITEM-1","itemData":{"DOI":"10.3390/cells11071129","ISSN":"20734409","abstract":"Vitamin D receptor (VDR) executes most of the biological functions of vitamin D. Beyond this, VDR is a transcriptional factor regulating the expression levels of many target genes, such as genes for tight junction proteins claudin-2,-5,-12, and-15. In this review, we discuss the progress of research on VDR that influences intestinal barriers in health and disease. We searched PubMed and Google Scholar using key words vitamin D, VDR, tight junctions, cancer, inflammation, and infection. We summarize the literature and progress reports on VDR regulation of tight junction distribution, cellular functions, and mechanisms (directly or indirectly). We review the impacts of VDR on barriers in various diseases, e.g., colon cancer, infection, inflammatory bowel disease, and chronic inflammatory lung diseases. We also discuss the limits of current studies and future directions. Deeper understanding of the mechanisms by which the VDR signaling regulates intestinal barrier functions allow us to develop efficient and effective therapeutic strategies based on levels of tight junction proteins and vitamin D/VDR statuses for human diseases.","author":[{"dropping-particle":"","family":"Sun","given":"Jun","non-dropping-particle":"","parse-names":false,"suffix":""},{"dropping-particle":"","family":"Zhang","given":"Yong Guo","non-dropping-particle":"","parse-names":false,"suffix":""}],"container-title":"Cells","id":"ITEM-1","issue":"7","issued":{"date-parts":[["2022"]]},"page":"1-23","title":"Vitamin D Receptor Influences Intestinal Barriers in Health and Disease","type":"article-journal","volume":"11"},"uris":["http://www.mendeley.com/documents/?uuid=5a1763a3-44bd-44c6-b105-ddbd24910531"]}],"mendeley":{"formattedCitation":"[18]","plainTextFormattedCitation":"[18]","previouslyFormattedCitation":"[18]"},"properties":{"noteIndex":0},"schema":"https://github.com/citation-style-language/schema/raw/master/csl-citation.json"}</w:instrText>
      </w:r>
      <w:r w:rsidRPr="0073697F">
        <w:rPr>
          <w:rFonts w:ascii="Times New Roman" w:hAnsi="Times New Roman" w:cs="Times New Roman"/>
          <w:sz w:val="24"/>
          <w:szCs w:val="24"/>
        </w:rPr>
        <w:fldChar w:fldCharType="separate"/>
      </w:r>
      <w:r w:rsidRPr="0073697F">
        <w:rPr>
          <w:rFonts w:ascii="Times New Roman" w:hAnsi="Times New Roman" w:cs="Times New Roman"/>
          <w:noProof/>
          <w:sz w:val="24"/>
          <w:szCs w:val="24"/>
        </w:rPr>
        <w:t>[18]</w:t>
      </w:r>
      <w:r w:rsidRPr="0073697F">
        <w:rPr>
          <w:rFonts w:ascii="Times New Roman" w:hAnsi="Times New Roman" w:cs="Times New Roman"/>
          <w:sz w:val="24"/>
          <w:szCs w:val="24"/>
        </w:rPr>
        <w:fldChar w:fldCharType="end"/>
      </w:r>
      <w:r w:rsidRPr="0073697F">
        <w:rPr>
          <w:rFonts w:ascii="Times New Roman" w:hAnsi="Times New Roman" w:cs="Times New Roman"/>
          <w:sz w:val="24"/>
          <w:szCs w:val="24"/>
        </w:rPr>
        <w:t>.</w:t>
      </w:r>
    </w:p>
    <w:p w14:paraId="7CA400F1" w14:textId="77777777" w:rsidR="0073697F" w:rsidRPr="0073697F" w:rsidRDefault="0073697F" w:rsidP="0073697F">
      <w:pPr>
        <w:pStyle w:val="ListParagraph"/>
        <w:tabs>
          <w:tab w:val="left" w:pos="1134"/>
        </w:tabs>
        <w:spacing w:after="0"/>
        <w:ind w:left="426"/>
        <w:jc w:val="both"/>
        <w:rPr>
          <w:rFonts w:ascii="Times New Roman" w:hAnsi="Times New Roman" w:cs="Times New Roman"/>
          <w:sz w:val="24"/>
          <w:szCs w:val="24"/>
        </w:rPr>
      </w:pPr>
      <w:r w:rsidRPr="0073697F">
        <w:rPr>
          <w:rFonts w:ascii="Times New Roman" w:hAnsi="Times New Roman" w:cs="Times New Roman"/>
          <w:noProof/>
          <w:sz w:val="24"/>
          <w:szCs w:val="24"/>
        </w:rPr>
        <w:tab/>
        <w:t xml:space="preserve">Other studies were carried out by Zhao et al., (2018)  with a sample of 14 people with buccal mucosal sites </w:t>
      </w:r>
      <w:r w:rsidRPr="0073697F">
        <w:rPr>
          <w:rFonts w:ascii="Times New Roman" w:hAnsi="Times New Roman" w:cs="Times New Roman"/>
          <w:sz w:val="24"/>
          <w:szCs w:val="24"/>
        </w:rPr>
        <w:fldChar w:fldCharType="begin" w:fldLock="1"/>
      </w:r>
      <w:r w:rsidRPr="0073697F">
        <w:rPr>
          <w:rFonts w:ascii="Times New Roman" w:hAnsi="Times New Roman" w:cs="Times New Roman"/>
          <w:sz w:val="24"/>
          <w:szCs w:val="24"/>
        </w:rPr>
        <w:instrText>ADDIN CSL_CITATION {"citationItems":[{"id":"ITEM-1","itemData":{"DOI":"10.1038/s41598-018-19234-z","ISSN":"20452322","PMID":"29335479","abstract":"The suppressive function of vitamin D on oral lichen planus (OLP) have been documented previously. Vitamin D receptor (VDR) expression is down-regulated in OLP, but the molecular mechanism of its decrease and the related anti-inflammatory contributor of epithelial VDR signaling is unclear. Herein, we demonstrated that lipopolysaccharide (LPS) remarkedly down-regulated VDR expression of keratinocytes, and the reduced regulation was dependent on tumor necrosis factor alpha (TNFα)-miR-346 pathway. In human specimen studies, VDR levels of oral mucosal epithelia from OLP patients decreased substantially accompanied with robust TNFα and miR-346 induction, compared to the normal tissues. In addition, vitamin D/VDR signaling inhibited LPS-induced p53-upregulated modulator of apoptosis (PUMA) induction in keratinocytes via impeding nuclear factor-κB (NF-κB) activation, resulting in keratinocytes apoptosis reduction. Importantly, PUMA activity was up-regulated strongly in diseased epithelium, reversely correlated with VDR expression. Totally, our data indicate that LPS is responsible for VDR downregulation in oral keratinocytes, which is associated with OLP development.","author":[{"dropping-particle":"","family":"Zhao","given":"Bin","non-dropping-particle":"","parse-names":false,"suffix":""},{"dropping-particle":"","family":"Li","given":"Ran","non-dropping-particle":"","parse-names":false,"suffix":""},{"dropping-particle":"","family":"Yang","given":"Fang","non-dropping-particle":"","parse-names":false,"suffix":""},{"dropping-particle":"","family":"Yu","given":"Feiyan","non-dropping-particle":"","parse-names":false,"suffix":""},{"dropping-particle":"","family":"Xu","given":"Na","non-dropping-particle":"","parse-names":false,"suffix":""},{"dropping-particle":"","family":"Zhang","given":"Fang","non-dropping-particle":"","parse-names":false,"suffix":""},{"dropping-particle":"","family":"Ge","given":"Xuejun","non-dropping-particle":"","parse-names":false,"suffix":""},{"dropping-particle":"","family":"Du","given":"Jie","non-dropping-particle":"","parse-names":false,"suffix":""}],"container-title":"Scientific Reports","id":"ITEM-1","issue":"1","issued":{"date-parts":[["2018"]]},"page":"1-9","title":"LPS-induced Vitamin D Receptor Decrease in Oral Keratinocytes Is Associated with Oral Lichen Planus","type":"article-journal","volume":"8"},"uris":["http://www.mendeley.com/documents/?uuid=bdd36c71-e0ae-4893-a931-71d75231210c"]}],"mendeley":{"formattedCitation":"[19]","plainTextFormattedCitation":"[19]","previouslyFormattedCitation":"[19]"},"properties":{"noteIndex":0},"schema":"https://github.com/citation-style-language/schema/raw/master/csl-citation.json"}</w:instrText>
      </w:r>
      <w:r w:rsidRPr="0073697F">
        <w:rPr>
          <w:rFonts w:ascii="Times New Roman" w:hAnsi="Times New Roman" w:cs="Times New Roman"/>
          <w:sz w:val="24"/>
          <w:szCs w:val="24"/>
        </w:rPr>
        <w:fldChar w:fldCharType="separate"/>
      </w:r>
      <w:r w:rsidRPr="0073697F">
        <w:rPr>
          <w:rFonts w:ascii="Times New Roman" w:hAnsi="Times New Roman" w:cs="Times New Roman"/>
          <w:noProof/>
          <w:sz w:val="24"/>
          <w:szCs w:val="24"/>
        </w:rPr>
        <w:t>[19]</w:t>
      </w:r>
      <w:r w:rsidRPr="0073697F">
        <w:rPr>
          <w:rFonts w:ascii="Times New Roman" w:hAnsi="Times New Roman" w:cs="Times New Roman"/>
          <w:sz w:val="24"/>
          <w:szCs w:val="24"/>
        </w:rPr>
        <w:fldChar w:fldCharType="end"/>
      </w:r>
      <w:r w:rsidRPr="0073697F">
        <w:rPr>
          <w:rFonts w:ascii="Times New Roman" w:hAnsi="Times New Roman" w:cs="Times New Roman"/>
          <w:sz w:val="24"/>
          <w:szCs w:val="24"/>
        </w:rPr>
        <w:t xml:space="preserve"> </w:t>
      </w:r>
      <w:r w:rsidRPr="0073697F">
        <w:rPr>
          <w:rFonts w:ascii="Times New Roman" w:hAnsi="Times New Roman" w:cs="Times New Roman"/>
          <w:noProof/>
          <w:sz w:val="24"/>
          <w:szCs w:val="24"/>
        </w:rPr>
        <w:t xml:space="preserve">and Jolliffe et al., (2018) </w:t>
      </w:r>
      <w:r w:rsidRPr="0073697F">
        <w:rPr>
          <w:rFonts w:ascii="Times New Roman" w:hAnsi="Times New Roman" w:cs="Times New Roman"/>
          <w:sz w:val="24"/>
          <w:szCs w:val="24"/>
        </w:rPr>
        <w:t xml:space="preserve">with a sample of 725 participants with respiratory infection </w:t>
      </w:r>
      <w:r w:rsidRPr="0073697F">
        <w:rPr>
          <w:rFonts w:ascii="Times New Roman" w:hAnsi="Times New Roman" w:cs="Times New Roman"/>
          <w:sz w:val="24"/>
          <w:szCs w:val="24"/>
        </w:rPr>
        <w:fldChar w:fldCharType="begin" w:fldLock="1"/>
      </w:r>
      <w:r w:rsidRPr="0073697F">
        <w:rPr>
          <w:rFonts w:ascii="Times New Roman" w:hAnsi="Times New Roman" w:cs="Times New Roman"/>
          <w:sz w:val="24"/>
          <w:szCs w:val="24"/>
        </w:rPr>
        <w:instrText>ADDIN CSL_CITATION {"citationItems":[{"id":"ITEM-1","itemData":{"DOI":"10.1017/S000711451800209X","ISSN":"14752662","PMID":"30132432","abstract":"SNP in the vitamin D receptor (VDR) gene is associated with risk of lower respiratory infections. The influence of genetic variation in the vitamin D pathway resulting in susceptibility to upper respiratory infections (URI) has not been investigated. We evaluated the influence of thirty-three SNP in eleven vitamin D pathway genes (DBP, DHCR7, RXRA, CYP2R1, CYP27B1, CYP24A1, CYP3A4, CYP27A1, LRP2, CUBN and VDR) resulting in URI risk in 725 adults in London, UK, using an additive model with adjustment for potential confounders and correction for multiple comparisons. Significant associations in this cohort were investigated in a validation cohort of 737 children in Manchester, UK. In all, three SNP in VDR (rs4334089, rs11568820 and rs7970314) and one SNP in CYP3A4 (rs2740574) were associated with risk of URI in the discovery cohort after adjusting for potential confounders and correcting for multiple comparisons (adjusted incidence rate ratio per additional minor allele ≥1·15, P for trend ≤0·030). This association was replicated for rs4334089 in the validation cohort (P for trend=0·048) but not for rs11568820, rs7970314 or rs2740574. Carriage of the minor allele of the rs4334089 SNP in VDR was associated with increased susceptibility to URI in children and adult cohorts in the United Kingdom.","author":[{"dropping-particle":"","family":"Jolliffe","given":"David A.","non-dropping-particle":"","parse-names":false,"suffix":""},{"dropping-particle":"","family":"Greiller","given":"Claire L.","non-dropping-particle":"","parse-names":false,"suffix":""},{"dropping-particle":"","family":"Mein","given":"Charles A.","non-dropping-particle":"","parse-names":false,"suffix":""},{"dropping-particle":"","family":"Hoti","given":"Mimoza","non-dropping-particle":"","parse-names":false,"suffix":""},{"dropping-particle":"","family":"Bakhsoliani","given":"Eteri","non-dropping-particle":"","parse-names":false,"suffix":""},{"dropping-particle":"","family":"Telcian","given":"Aurica G.","non-dropping-particle":"","parse-names":false,"suffix":""},{"dropping-particle":"","family":"Simpson","given":"Angela","non-dropping-particle":"","parse-names":false,"suffix":""},{"dropping-particle":"","family":"Barnes","given":"Neil C.","non-dropping-particle":"","parse-names":false,"suffix":""},{"dropping-particle":"","family":"Curtin","given":"John A.","non-dropping-particle":"","parse-names":false,"suffix":""},{"dropping-particle":"","family":"Custovic","given":"Adnan","non-dropping-particle":"","parse-names":false,"suffix":""},{"dropping-particle":"","family":"Johnston","given":"Sebastian L.","non-dropping-particle":"","parse-names":false,"suffix":""},{"dropping-particle":"","family":"Griffiths","given":"Christopher J.","non-dropping-particle":"","parse-names":false,"suffix":""},{"dropping-particle":"","family":"Walton","given":"Robert T.","non-dropping-particle":"","parse-names":false,"suffix":""},{"dropping-particle":"","family":"Martineau","given":"Adrian R.","non-dropping-particle":"","parse-names":false,"suffix":""}],"container-title":"British Journal of Nutrition","id":"ITEM-1","issue":"8","issued":{"date-parts":[["2018"]]},"page":"881-890","title":"Vitamin D receptor genotype influences risk of upper respiratory infection","type":"article-journal","volume":"120"},"uris":["http://www.mendeley.com/documents/?uuid=021b93f8-7c0a-46b5-b943-387fcd7ae241"]}],"mendeley":{"formattedCitation":"[20]","plainTextFormattedCitation":"[20]","previouslyFormattedCitation":"[20]"},"properties":{"noteIndex":0},"schema":"https://github.com/citation-style-language/schema/raw/master/csl-citation.json"}</w:instrText>
      </w:r>
      <w:r w:rsidRPr="0073697F">
        <w:rPr>
          <w:rFonts w:ascii="Times New Roman" w:hAnsi="Times New Roman" w:cs="Times New Roman"/>
          <w:sz w:val="24"/>
          <w:szCs w:val="24"/>
        </w:rPr>
        <w:fldChar w:fldCharType="separate"/>
      </w:r>
      <w:r w:rsidRPr="0073697F">
        <w:rPr>
          <w:rFonts w:ascii="Times New Roman" w:hAnsi="Times New Roman" w:cs="Times New Roman"/>
          <w:noProof/>
          <w:sz w:val="24"/>
          <w:szCs w:val="24"/>
        </w:rPr>
        <w:t>[20]</w:t>
      </w:r>
      <w:r w:rsidRPr="0073697F">
        <w:rPr>
          <w:rFonts w:ascii="Times New Roman" w:hAnsi="Times New Roman" w:cs="Times New Roman"/>
          <w:sz w:val="24"/>
          <w:szCs w:val="24"/>
        </w:rPr>
        <w:fldChar w:fldCharType="end"/>
      </w:r>
      <w:r w:rsidRPr="0073697F">
        <w:rPr>
          <w:rFonts w:ascii="Times New Roman" w:hAnsi="Times New Roman" w:cs="Times New Roman"/>
          <w:sz w:val="24"/>
          <w:szCs w:val="24"/>
        </w:rPr>
        <w:t>.</w:t>
      </w:r>
      <w:r w:rsidRPr="0073697F">
        <w:rPr>
          <w:rFonts w:ascii="Times New Roman" w:hAnsi="Times New Roman" w:cs="Times New Roman"/>
          <w:noProof/>
          <w:sz w:val="24"/>
          <w:szCs w:val="24"/>
        </w:rPr>
        <w:t xml:space="preserve"> In Febriza et al.'s research, (2020) sample was 30 mice</w:t>
      </w:r>
      <w:r w:rsidRPr="0073697F">
        <w:rPr>
          <w:rFonts w:ascii="Times New Roman" w:hAnsi="Times New Roman" w:cs="Times New Roman"/>
          <w:sz w:val="24"/>
          <w:szCs w:val="24"/>
        </w:rPr>
        <w:t xml:space="preserve"> </w:t>
      </w:r>
      <w:r w:rsidRPr="0073697F">
        <w:rPr>
          <w:rFonts w:ascii="Times New Roman" w:hAnsi="Times New Roman" w:cs="Times New Roman"/>
          <w:sz w:val="24"/>
          <w:szCs w:val="24"/>
        </w:rPr>
        <w:fldChar w:fldCharType="begin" w:fldLock="1"/>
      </w:r>
      <w:r w:rsidRPr="0073697F">
        <w:rPr>
          <w:rFonts w:ascii="Times New Roman" w:hAnsi="Times New Roman" w:cs="Times New Roman"/>
          <w:sz w:val="24"/>
          <w:szCs w:val="24"/>
        </w:rPr>
        <w:instrText>ADDIN CSL_CITATION {"citationItems":[{"id":"ITEM-1","itemData":{"DOI":"10.2174/1874285802014010065","ISBN":"1874285802","ISSN":"1874-2858","abstract":"Background and aim: The prevalence of typhoid fever is reportedly high, especially in Asia. When a pathogen enters the human body, there are markers in the form of molecules that will be known by the innate immune system. Specific molecular markers of gram negative bacteria, which are Lipopolysaccharides (LPS) and Toll-Like receptors-4 will interact with LPS. The binding between LPS and TLR-4 will give rise to activation signals that will activate innate immune cells. Immune cells will release a number of proinflammatory cytokines, such as TNF-α, IL-1, and IL-6. While Vitamin D Receptors (VDR) are expressed in large amounts in tumor tissue and infected cells. This study aimed to prove the role of IL-6, TNF-α, and VDR in inhibiting bacterial growth in mice that have been induced by S.Typhi. Methods: This research was a real experimental pre-post test design to investigate the level of IL-6, TNF-α and VDR in suppressing the growth of bacteria in the peritoneal fluid of S. Typhi, male, mice BALB/c. Mice were divided into three groups comprised of 10 mice each. All mice in groups A and B were intraperitoneally inoculated with S. Typhi strain Thy1 in study day 0. Group A was treated with antibiotic Levofloxacine, on study day 4th . Another study group, group B, was used as a placebo and received aquades on study day 4th. While group C as a control was not inoculated with S. Typhi. Blood samples from three groups for the calculation of serum Il-6, TNF-α, and VDR were collected. This examination was taken four times; at baseline, 4th day, 10th day, and 30th day. For the calculation of bacterial colony, peritoneal fluid retrieval was collected three times, which is on 4th day, 10th day, and 30th day. Results: A repeated measure ANOVA in group A (antibiotic) and group B (placebo) group showed that mean IL-6, TNF-α, and VDR level differed statistically significant between times (p-value 0.000). There was a strong negative correlation between bacterial colony count and VDR level, which was statistically significant in both groups (group A; r =-0.875, p-value = 0.000 vs group B; r =-0.470, p-value = 0.002). IL-6 and TNF-α didn't give significant statistical correlation with bacterial colony count. Conclusion: VDR, IL-6, and TNF-α play an important role in killing bacteria. From the results of this study, IL-6 level is related to the number of bacterial colonies, the lower the IL-6 level, the less the number of bacterial colonies. Similarly, TNF-α levels have a posi…","author":[{"dropping-particle":"","family":"Febriza","given":"Ami","non-dropping-particle":"","parse-names":false,"suffix":""},{"dropping-particle":"","family":"Natzir","given":"Rosdiana","non-dropping-particle":"","parse-names":false,"suffix":""},{"dropping-particle":"","family":"Hatta","given":"Mochammad","non-dropping-particle":"","parse-names":false,"suffix":""},{"dropping-particle":"","family":"As'ad","given":"Suryani","non-dropping-particle":"","parse-names":false,"suffix":""},{"dropping-particle":"","family":"Budu","given":".","non-dropping-particle":"","parse-names":false,"suffix":""},{"dropping-particle":"","family":"Kaelan","given":"Cahyono","non-dropping-particle":"","parse-names":false,"suffix":""},{"dropping-particle":"","family":"Kasim","given":"Vivien Novarina","non-dropping-particle":"","parse-names":false,"suffix":""},{"dropping-particle":"","family":"Idrus","given":"Hasta Handayani","non-dropping-particle":"","parse-names":false,"suffix":""}],"container-title":"The Open Microbiology Journal","id":"ITEM-1","issue":"1","issued":{"date-parts":[["2020"]]},"page":"65-71","title":"The Role of IL-6, TNF-α, and VDR in Inhibiting the Growth of Salmonella Typhi: in vivo Study","type":"article-journal","volume":"14"},"uris":["http://www.mendeley.com/documents/?uuid=52b750bb-0879-49a9-884e-249c06ff3123"]}],"mendeley":{"formattedCitation":"[21]","plainTextFormattedCitation":"[21]","previouslyFormattedCitation":"[21]"},"properties":{"noteIndex":0},"schema":"https://github.com/citation-style-language/schema/raw/master/csl-citation.json"}</w:instrText>
      </w:r>
      <w:r w:rsidRPr="0073697F">
        <w:rPr>
          <w:rFonts w:ascii="Times New Roman" w:hAnsi="Times New Roman" w:cs="Times New Roman"/>
          <w:sz w:val="24"/>
          <w:szCs w:val="24"/>
        </w:rPr>
        <w:fldChar w:fldCharType="separate"/>
      </w:r>
      <w:r w:rsidRPr="0073697F">
        <w:rPr>
          <w:rFonts w:ascii="Times New Roman" w:hAnsi="Times New Roman" w:cs="Times New Roman"/>
          <w:noProof/>
          <w:sz w:val="24"/>
          <w:szCs w:val="24"/>
        </w:rPr>
        <w:t>[21]</w:t>
      </w:r>
      <w:r w:rsidRPr="0073697F">
        <w:rPr>
          <w:rFonts w:ascii="Times New Roman" w:hAnsi="Times New Roman" w:cs="Times New Roman"/>
          <w:sz w:val="24"/>
          <w:szCs w:val="24"/>
        </w:rPr>
        <w:fldChar w:fldCharType="end"/>
      </w:r>
      <w:r w:rsidRPr="0073697F">
        <w:rPr>
          <w:rFonts w:ascii="Times New Roman" w:hAnsi="Times New Roman" w:cs="Times New Roman"/>
          <w:sz w:val="24"/>
          <w:szCs w:val="24"/>
        </w:rPr>
        <w:t xml:space="preserve">.  In the research of </w:t>
      </w:r>
      <w:proofErr w:type="spellStart"/>
      <w:r w:rsidRPr="0073697F">
        <w:rPr>
          <w:rFonts w:ascii="Times New Roman" w:hAnsi="Times New Roman" w:cs="Times New Roman"/>
          <w:sz w:val="24"/>
          <w:szCs w:val="24"/>
        </w:rPr>
        <w:t>Wardani</w:t>
      </w:r>
      <w:proofErr w:type="spellEnd"/>
      <w:r w:rsidRPr="0073697F">
        <w:rPr>
          <w:rFonts w:ascii="Times New Roman" w:hAnsi="Times New Roman" w:cs="Times New Roman"/>
          <w:sz w:val="24"/>
          <w:szCs w:val="24"/>
        </w:rPr>
        <w:t xml:space="preserve"> et al., (2021), the sample was 39 people with HIV infection </w:t>
      </w:r>
      <w:r w:rsidRPr="0073697F">
        <w:rPr>
          <w:rFonts w:ascii="Times New Roman" w:hAnsi="Times New Roman" w:cs="Times New Roman"/>
          <w:sz w:val="24"/>
          <w:szCs w:val="24"/>
        </w:rPr>
        <w:fldChar w:fldCharType="begin" w:fldLock="1"/>
      </w:r>
      <w:r w:rsidRPr="0073697F">
        <w:rPr>
          <w:rFonts w:ascii="Times New Roman" w:hAnsi="Times New Roman" w:cs="Times New Roman"/>
          <w:sz w:val="24"/>
          <w:szCs w:val="24"/>
        </w:rPr>
        <w:instrText>ADDIN CSL_CITATION {"citationItems":[{"id":"ITEM-1","itemData":{"DOI":"10.1016/j.amsu.2021.02.020","ISSN":"20490801","abstract":"Background: HIV-AIDS patients typically have hypovitaminosis D. Vitamin D is a key mediator in inflammatory and infectious diseases, which VDR mediates its biological effect. High-mobility group box 1 protein (HMGB1) modulates HIV-1 replication in vitro. Vitamin D played a role in inhibiting HMGB1 secretion in the animal study. Objectives: This study aimed to examine differences and correlation of vitamin D receptor and HMGB1 protein levels in HIV patients with mild and severe immunodeficiency and healthy control participants. Methods: This study using a cross-sectional design conducted at Volunteer Counseling and Testing (VCT) Clinic in Mataram, West Nusa Tenggara, Indonesia, from January to June 2020. Three groups of study participants were classified as HIV patients with severe immune deficiency (SID), HIV patients with mild immune deficiency (MID), and healthy controls (HC). Results: Mean level of vitamin D receptor in SID HIV group was 25.89 ± 3.95 ng/ml, lower than those in MID-HIV group; 33.72 ± 1.69 ng/ml and in HC group; 50.65 ± 3.64 ng/ml. Mean levels of HMGB1 protein in the SID HIV group were 3119.81 ± 292.38 pg/ml higher than those in the MID HIV group 1553.55 ± 231.08 pg/ml and HC 680.82 ± 365.51 pg/ml. There was a significant and strong negative correlation (r = −0.932) between vitamin D receptor and HMGB1 levels (p &lt; 0.01). Conclusions: Strong negative correlation between VDR and HMGB1 in different immunodeficiency statuses suggesting an important role of vitamin D in inflammation control in HIV infection. However, it needs to be confirmed in a further prospective study.","author":[{"dropping-particle":"","family":"Wardani","given":"Indah Sapta","non-dropping-particle":"","parse-names":false,"suffix":""},{"dropping-particle":"","family":"Hatta","given":"Mochammad","non-dropping-particle":"","parse-names":false,"suffix":""},{"dropping-particle":"","family":"Mubin","given":"Risna Halim","non-dropping-particle":"","parse-names":false,"suffix":""},{"dropping-particle":"","family":"Bukhari","given":"Agussalim","non-dropping-particle":"","parse-names":false,"suffix":""},{"dropping-particle":"","family":"Mulyanto","given":"","non-dropping-particle":"","parse-names":false,"suffix":""},{"dropping-particle":"","family":"Massi","given":"Muhammad Nasrum","non-dropping-particle":"","parse-names":false,"suffix":""},{"dropping-particle":"","family":"Djaharuddin","given":"Irawaty","non-dropping-particle":"","parse-names":false,"suffix":""},{"dropping-particle":"","family":"Bahar","given":"Burhanuddin","non-dropping-particle":"","parse-names":false,"suffix":""},{"dropping-particle":"","family":"Aminuddin","given":"","non-dropping-particle":"","parse-names":false,"suffix":""},{"dropping-particle":"","family":"Wahyuni","given":"Siti","non-dropping-particle":"","parse-names":false,"suffix":""}],"container-title":"Annals of Medicine and Surgery","id":"ITEM-1","issue":"February","issued":{"date-parts":[["2021"]]},"page":"102174","publisher":"Elsevier Ltd","title":"Serum vitamin D receptor and High Mobility Group Box-1 (HMGB1) levels in HIV-infected patients with different immunodeficiency status: A cross-sectional study","type":"article-journal","volume":"63"},"uris":["http://www.mendeley.com/documents/?uuid=c3b00a60-5204-426b-a901-6c12d94ddbef"]}],"mendeley":{"formattedCitation":"[22]","plainTextFormattedCitation":"[22]","previouslyFormattedCitation":"[22]"},"properties":{"noteIndex":0},"schema":"https://github.com/citation-style-language/schema/raw/master/csl-citation.json"}</w:instrText>
      </w:r>
      <w:r w:rsidRPr="0073697F">
        <w:rPr>
          <w:rFonts w:ascii="Times New Roman" w:hAnsi="Times New Roman" w:cs="Times New Roman"/>
          <w:sz w:val="24"/>
          <w:szCs w:val="24"/>
        </w:rPr>
        <w:fldChar w:fldCharType="separate"/>
      </w:r>
      <w:r w:rsidRPr="0073697F">
        <w:rPr>
          <w:rFonts w:ascii="Times New Roman" w:hAnsi="Times New Roman" w:cs="Times New Roman"/>
          <w:noProof/>
          <w:sz w:val="24"/>
          <w:szCs w:val="24"/>
        </w:rPr>
        <w:t>[22]</w:t>
      </w:r>
      <w:r w:rsidRPr="0073697F">
        <w:rPr>
          <w:rFonts w:ascii="Times New Roman" w:hAnsi="Times New Roman" w:cs="Times New Roman"/>
          <w:sz w:val="24"/>
          <w:szCs w:val="24"/>
        </w:rPr>
        <w:fldChar w:fldCharType="end"/>
      </w:r>
      <w:r w:rsidRPr="0073697F">
        <w:rPr>
          <w:rFonts w:ascii="Times New Roman" w:hAnsi="Times New Roman" w:cs="Times New Roman"/>
          <w:sz w:val="24"/>
          <w:szCs w:val="24"/>
        </w:rPr>
        <w:t xml:space="preserve">. Another research was by Abdel-Mohsen et al., (2018) with sampling 90 people with healthy subjects and Hepatitis C </w:t>
      </w:r>
      <w:r w:rsidRPr="0073697F">
        <w:rPr>
          <w:rFonts w:ascii="Times New Roman" w:hAnsi="Times New Roman" w:cs="Times New Roman"/>
          <w:sz w:val="24"/>
          <w:szCs w:val="24"/>
        </w:rPr>
        <w:fldChar w:fldCharType="begin" w:fldLock="1"/>
      </w:r>
      <w:r w:rsidRPr="0073697F">
        <w:rPr>
          <w:rFonts w:ascii="Times New Roman" w:hAnsi="Times New Roman" w:cs="Times New Roman"/>
          <w:sz w:val="24"/>
          <w:szCs w:val="24"/>
        </w:rPr>
        <w:instrText>ADDIN CSL_CITATION {"citationItems":[{"id":"ITEM-1","itemData":{"DOI":"10.1097/MD.0000000000010172","ISBN":"0000000000","ISSN":"15365964","PMID":"29561429","abstract":"The aims of this study were to investigate the interplay between autophagy and apoptosis and to investigate the association between both of autophagy and apoptosis and vitamin D and its receptor in hepatitis C virus (HCV) viral infection and its implication in the progression into hepatocellular carcinoma (HCC). A cross-sectional study where serum levels of microtubule-associated protein 1A/1B-light chain 3 (LC3); marker of autophagy, caspase-3; marker of apoptosis, vitamin D3 and vitamin D receptor (VDR) were measured in healthy subjects as well as HCV and HCV-HCC patients using enzyme-linked immunosorbent assay technique. Collectively, the liver profile revealed hepatic dysfunctions in HCV patients with or without HCC. A significant reduction in the serum concentration levels LC3 and caspase-3 were observed referring to the down regulation of autophagy and host-mediated apoptosis in HCV patients with or without HCC. Deficiency of vitamin D and decreased levels of its receptor were observed in HCV and HCV-HCC patients. The perturbation in vitamin D/VDR axis, which modulates both of autophagy and apoptosis in HCV infection, may point out to its involvement and implication in the pathogenesis of HCV infection and the development of HCV-related HCC. Therefore, supplementation with vitamin D may not be the only solution to restore the vital biological functions of vitamin D but VDR-targeted therapy may be of great importance in this respect.","author":[{"dropping-particle":"","family":"Abdel-Mohsen","given":"Mohamed Ahmed","non-dropping-particle":"","parse-names":false,"suffix":""},{"dropping-particle":"","family":"El-Braky","given":"Ahlam Abd Allah","non-dropping-particle":"","parse-names":false,"suffix":""},{"dropping-particle":"","family":"Ghazal","given":"Abeer Abd El Rahim","non-dropping-particle":"","parse-names":false,"suffix":""},{"dropping-particle":"","family":"Shamseya","given":"Mohammed Mohammed","non-dropping-particle":"","parse-names":false,"suffix":""}],"container-title":"Medicine (United States)","id":"ITEM-1","issue":"12","issued":{"date-parts":[["2018"]]},"title":"Autophagy, apoptosis, Vitamin D, and Vitamin D receptor in hepatocellular carcinoma associated with hepatitis C virus","type":"article-journal","volume":"97"},"uris":["http://www.mendeley.com/documents/?uuid=9b688b7b-0ce8-4f8d-b34e-72eb1fb97bab"]}],"mendeley":{"formattedCitation":"[23]","plainTextFormattedCitation":"[23]","previouslyFormattedCitation":"[23]"},"properties":{"noteIndex":0},"schema":"https://github.com/citation-style-language/schema/raw/master/csl-citation.json"}</w:instrText>
      </w:r>
      <w:r w:rsidRPr="0073697F">
        <w:rPr>
          <w:rFonts w:ascii="Times New Roman" w:hAnsi="Times New Roman" w:cs="Times New Roman"/>
          <w:sz w:val="24"/>
          <w:szCs w:val="24"/>
        </w:rPr>
        <w:fldChar w:fldCharType="separate"/>
      </w:r>
      <w:r w:rsidRPr="0073697F">
        <w:rPr>
          <w:rFonts w:ascii="Times New Roman" w:hAnsi="Times New Roman" w:cs="Times New Roman"/>
          <w:noProof/>
          <w:sz w:val="24"/>
          <w:szCs w:val="24"/>
        </w:rPr>
        <w:t>[23]</w:t>
      </w:r>
      <w:r w:rsidRPr="0073697F">
        <w:rPr>
          <w:rFonts w:ascii="Times New Roman" w:hAnsi="Times New Roman" w:cs="Times New Roman"/>
          <w:sz w:val="24"/>
          <w:szCs w:val="24"/>
        </w:rPr>
        <w:fldChar w:fldCharType="end"/>
      </w:r>
      <w:r w:rsidRPr="0073697F">
        <w:rPr>
          <w:rFonts w:ascii="Times New Roman" w:hAnsi="Times New Roman" w:cs="Times New Roman"/>
          <w:sz w:val="24"/>
          <w:szCs w:val="24"/>
        </w:rPr>
        <w:t xml:space="preserve">. In the research by </w:t>
      </w:r>
      <w:proofErr w:type="spellStart"/>
      <w:r w:rsidRPr="0073697F">
        <w:rPr>
          <w:rFonts w:ascii="Times New Roman" w:hAnsi="Times New Roman" w:cs="Times New Roman"/>
          <w:sz w:val="24"/>
          <w:szCs w:val="24"/>
        </w:rPr>
        <w:t>Guzeeva</w:t>
      </w:r>
      <w:proofErr w:type="spellEnd"/>
      <w:r w:rsidRPr="0073697F">
        <w:rPr>
          <w:rFonts w:ascii="Times New Roman" w:hAnsi="Times New Roman" w:cs="Times New Roman"/>
          <w:sz w:val="24"/>
          <w:szCs w:val="24"/>
        </w:rPr>
        <w:t xml:space="preserve"> et al., (2019) the sample was 51 adolescents with helicobacter pylori infection (HP) </w:t>
      </w:r>
      <w:r w:rsidRPr="0073697F">
        <w:rPr>
          <w:rFonts w:ascii="Times New Roman" w:hAnsi="Times New Roman" w:cs="Times New Roman"/>
          <w:sz w:val="24"/>
          <w:szCs w:val="24"/>
        </w:rPr>
        <w:fldChar w:fldCharType="begin" w:fldLock="1"/>
      </w:r>
      <w:r w:rsidRPr="0073697F">
        <w:rPr>
          <w:rFonts w:ascii="Times New Roman" w:hAnsi="Times New Roman" w:cs="Times New Roman"/>
          <w:sz w:val="24"/>
          <w:szCs w:val="24"/>
        </w:rPr>
        <w:instrText>ADDIN CSL_CITATION {"citationItems":[{"id":"ITEM-1","itemData":{"author":[{"dropping-particle":"","family":"Guzeeva","given":"Olga","non-dropping-particle":"","parse-names":false,"suffix":""},{"dropping-particle":"","family":"Melnikova","given":"Irina","non-dropping-particle":"","parse-names":false,"suffix":""},{"dropping-particle":"","family":"Larionova","given":"Valentina","non-dropping-particle":"","parse-names":false,"suffix":""},{"dropping-particle":"","family":"Novikova","given":"Valeria","non-dropping-particle":"","parse-names":false,"suffix":""},{"dropping-particle":"","family":"Diana","given":"Kuzmina","non-dropping-particle":"","parse-names":false,"suffix":""}],"id":"ITEM-1","issue":"Suppl 3","issued":{"date-parts":[["2019"]]},"page":"2019","title":"Level Of 25(Oh)-Vitamin D And Vitamin D Receptor (VDR) Gene Polymorphisms In Adolescents With Chronic Gastroduodenitis","type":"article-journal","volume":"25"},"uris":["http://www.mendeley.com/documents/?uuid=d24c7618-3a4e-444c-b88f-9430f70fb0b8"]}],"mendeley":{"formattedCitation":"[24]","plainTextFormattedCitation":"[24]","previouslyFormattedCitation":"[24]"},"properties":{"noteIndex":0},"schema":"https://github.com/citation-style-language/schema/raw/master/csl-citation.json"}</w:instrText>
      </w:r>
      <w:r w:rsidRPr="0073697F">
        <w:rPr>
          <w:rFonts w:ascii="Times New Roman" w:hAnsi="Times New Roman" w:cs="Times New Roman"/>
          <w:sz w:val="24"/>
          <w:szCs w:val="24"/>
        </w:rPr>
        <w:fldChar w:fldCharType="separate"/>
      </w:r>
      <w:r w:rsidRPr="0073697F">
        <w:rPr>
          <w:rFonts w:ascii="Times New Roman" w:hAnsi="Times New Roman" w:cs="Times New Roman"/>
          <w:noProof/>
          <w:sz w:val="24"/>
          <w:szCs w:val="24"/>
        </w:rPr>
        <w:t>[24]</w:t>
      </w:r>
      <w:r w:rsidRPr="0073697F">
        <w:rPr>
          <w:rFonts w:ascii="Times New Roman" w:hAnsi="Times New Roman" w:cs="Times New Roman"/>
          <w:sz w:val="24"/>
          <w:szCs w:val="24"/>
        </w:rPr>
        <w:fldChar w:fldCharType="end"/>
      </w:r>
      <w:r w:rsidRPr="0073697F">
        <w:rPr>
          <w:rFonts w:ascii="Times New Roman" w:hAnsi="Times New Roman" w:cs="Times New Roman"/>
          <w:sz w:val="24"/>
          <w:szCs w:val="24"/>
        </w:rPr>
        <w:t>. O'Brien's (2018) research involved a sample of 1070 cases with non-Hispanic white female respondents.</w:t>
      </w:r>
    </w:p>
    <w:p w14:paraId="36B74B00" w14:textId="5086EB79" w:rsidR="0073697F" w:rsidRPr="0073697F" w:rsidRDefault="0073697F" w:rsidP="0073697F">
      <w:pPr>
        <w:pStyle w:val="ListParagraph"/>
        <w:tabs>
          <w:tab w:val="left" w:pos="1134"/>
        </w:tabs>
        <w:spacing w:after="0"/>
        <w:ind w:left="426"/>
        <w:jc w:val="both"/>
        <w:rPr>
          <w:rFonts w:ascii="Times New Roman" w:hAnsi="Times New Roman" w:cs="Times New Roman"/>
          <w:b/>
          <w:i/>
          <w:sz w:val="24"/>
          <w:szCs w:val="24"/>
        </w:rPr>
      </w:pPr>
      <w:r w:rsidRPr="0073697F">
        <w:rPr>
          <w:rFonts w:ascii="Times New Roman" w:hAnsi="Times New Roman" w:cs="Times New Roman"/>
          <w:sz w:val="24"/>
          <w:szCs w:val="24"/>
        </w:rPr>
        <w:lastRenderedPageBreak/>
        <w:t xml:space="preserve"> </w:t>
      </w:r>
      <w:r w:rsidRPr="0073697F">
        <w:rPr>
          <w:rFonts w:ascii="Times New Roman" w:hAnsi="Times New Roman" w:cs="Times New Roman"/>
          <w:b/>
          <w:i/>
          <w:sz w:val="24"/>
          <w:szCs w:val="24"/>
        </w:rPr>
        <w:t>Results</w:t>
      </w:r>
    </w:p>
    <w:p w14:paraId="1214FBC6" w14:textId="6304552D" w:rsidR="0073697F" w:rsidRPr="0073697F" w:rsidRDefault="0073697F" w:rsidP="0073697F">
      <w:pPr>
        <w:pStyle w:val="ListParagraph"/>
        <w:tabs>
          <w:tab w:val="left" w:pos="1134"/>
        </w:tabs>
        <w:spacing w:after="0"/>
        <w:ind w:left="426"/>
        <w:jc w:val="both"/>
        <w:rPr>
          <w:rFonts w:ascii="Times New Roman" w:hAnsi="Times New Roman" w:cs="Times New Roman"/>
          <w:sz w:val="24"/>
          <w:szCs w:val="24"/>
        </w:rPr>
      </w:pPr>
      <w:r w:rsidRPr="0073697F">
        <w:rPr>
          <w:rFonts w:ascii="Times New Roman" w:hAnsi="Times New Roman" w:cs="Times New Roman"/>
          <w:sz w:val="24"/>
          <w:szCs w:val="24"/>
        </w:rPr>
        <w:tab/>
      </w:r>
      <w:r w:rsidRPr="0073697F">
        <w:rPr>
          <w:rFonts w:ascii="Times New Roman" w:hAnsi="Times New Roman" w:cs="Times New Roman"/>
          <w:noProof/>
          <w:sz w:val="24"/>
          <w:szCs w:val="24"/>
        </w:rPr>
        <w:t xml:space="preserve"> </w:t>
      </w:r>
      <w:r w:rsidRPr="0073697F">
        <w:rPr>
          <w:rFonts w:ascii="Times New Roman" w:hAnsi="Times New Roman" w:cs="Times New Roman"/>
          <w:sz w:val="24"/>
          <w:szCs w:val="24"/>
        </w:rPr>
        <w:tab/>
        <w:t xml:space="preserve">Several studies have been conducted to evaluate the important role of VDR in lowering the risk of infection in order to improve the quality of nursing services. There are 11 articles that meet the inclusion and exclusion criteria.  In </w:t>
      </w:r>
      <w:proofErr w:type="gramStart"/>
      <w:r w:rsidRPr="0073697F">
        <w:rPr>
          <w:rFonts w:ascii="Times New Roman" w:hAnsi="Times New Roman" w:cs="Times New Roman"/>
          <w:sz w:val="24"/>
          <w:szCs w:val="24"/>
        </w:rPr>
        <w:t>a research</w:t>
      </w:r>
      <w:proofErr w:type="gramEnd"/>
      <w:r w:rsidRPr="0073697F">
        <w:rPr>
          <w:rFonts w:ascii="Times New Roman" w:hAnsi="Times New Roman" w:cs="Times New Roman"/>
          <w:sz w:val="24"/>
          <w:szCs w:val="24"/>
        </w:rPr>
        <w:t xml:space="preserve"> by Huss et al., (2019), VDR acts as a prognostic factor in reducing the risk of death from breast cancer by inhibiting the proliferation of cancer cells. Another research by </w:t>
      </w:r>
      <w:proofErr w:type="spellStart"/>
      <w:r w:rsidRPr="0073697F">
        <w:rPr>
          <w:rFonts w:ascii="Times New Roman" w:hAnsi="Times New Roman" w:cs="Times New Roman"/>
          <w:sz w:val="24"/>
          <w:szCs w:val="24"/>
        </w:rPr>
        <w:t>Febriza</w:t>
      </w:r>
      <w:proofErr w:type="spellEnd"/>
      <w:r w:rsidRPr="0073697F">
        <w:rPr>
          <w:rFonts w:ascii="Times New Roman" w:hAnsi="Times New Roman" w:cs="Times New Roman"/>
          <w:sz w:val="24"/>
          <w:szCs w:val="24"/>
        </w:rPr>
        <w:t xml:space="preserve"> et al., (2020) proved that VDR kills bacteria in typhoid fever.</w:t>
      </w:r>
    </w:p>
    <w:p w14:paraId="4A0BA4A9" w14:textId="77777777" w:rsidR="0073697F" w:rsidRPr="0073697F" w:rsidRDefault="0073697F" w:rsidP="0073697F">
      <w:pPr>
        <w:pStyle w:val="ListParagraph"/>
        <w:tabs>
          <w:tab w:val="left" w:pos="1134"/>
        </w:tabs>
        <w:spacing w:after="0"/>
        <w:ind w:left="426"/>
        <w:jc w:val="both"/>
        <w:rPr>
          <w:rFonts w:ascii="Times New Roman" w:hAnsi="Times New Roman" w:cs="Times New Roman"/>
          <w:noProof/>
          <w:sz w:val="24"/>
          <w:szCs w:val="24"/>
        </w:rPr>
      </w:pPr>
      <w:r w:rsidRPr="0073697F">
        <w:rPr>
          <w:rFonts w:ascii="Times New Roman" w:hAnsi="Times New Roman" w:cs="Times New Roman"/>
          <w:noProof/>
          <w:sz w:val="24"/>
          <w:szCs w:val="24"/>
        </w:rPr>
        <w:tab/>
        <w:t>A similar research by Zhao et al.,( (2018) suggests that VDR plays a protective role to overcome bacterial challenges, stopping or delaying the progression of Oral Lichen Planus (OLP). Furthermore, Sun &amp; Zhang's (2020) research suggests that VDR plays a role in regulating intestinal homeostasis by preventing the invasion of pathogenic bacteria, inhibiting inflammation, and maintaining barrier function. Furthermore, in the research by Wardani et al., (2021) VDR became a strong immunomodulator and antimicrobial effect against HIV infection.</w:t>
      </w:r>
    </w:p>
    <w:p w14:paraId="3BB8B70B" w14:textId="77777777" w:rsidR="0073697F" w:rsidRPr="0073697F" w:rsidRDefault="0073697F" w:rsidP="0073697F">
      <w:pPr>
        <w:pStyle w:val="ListParagraph"/>
        <w:tabs>
          <w:tab w:val="left" w:pos="1134"/>
        </w:tabs>
        <w:spacing w:after="0"/>
        <w:ind w:left="426"/>
        <w:jc w:val="both"/>
        <w:rPr>
          <w:rFonts w:ascii="Times New Roman" w:hAnsi="Times New Roman" w:cs="Times New Roman"/>
          <w:noProof/>
          <w:sz w:val="24"/>
          <w:szCs w:val="24"/>
        </w:rPr>
      </w:pPr>
      <w:r w:rsidRPr="0073697F">
        <w:rPr>
          <w:rFonts w:ascii="Times New Roman" w:hAnsi="Times New Roman" w:cs="Times New Roman"/>
          <w:noProof/>
          <w:sz w:val="24"/>
          <w:szCs w:val="24"/>
        </w:rPr>
        <w:tab/>
        <w:t>Research by Jolliffe et al., (2018) suggests that VDR plays a role in mediating protection against upper respiratory tract infections by supporting antiviral responses. The result of Abdel-Mohsen et al.'s (2018) research showed that VDR acts as an anti-inflammatory, antiproliferative, and antitumorgenesis in Hepatitis C. Research by M. Yu et al., (2021) found that VDR can relieve intestinal fibrosis in Crohn's disease by inhibiting Epithelial-mesenchymal transition (EMT) through regulation of epithelial mitochondrial function. Another research by Guzeeva et al., (2019) proved that VDR helps kill bacteria and reduce infection due to Helicobacter Pylori in chronic gastroduodenitis. O'Brien's research, (2018) also proved that CpGs methylation in vitamin D-related genes might interact with 25(OH)D to lower breast cancer risk.</w:t>
      </w:r>
    </w:p>
    <w:p w14:paraId="3852FE0F" w14:textId="77777777" w:rsidR="0073697F" w:rsidRPr="0073697F" w:rsidRDefault="0073697F" w:rsidP="0073697F">
      <w:pPr>
        <w:pStyle w:val="ListParagraph"/>
        <w:tabs>
          <w:tab w:val="left" w:pos="1134"/>
        </w:tabs>
        <w:spacing w:after="0"/>
        <w:ind w:left="426"/>
        <w:jc w:val="both"/>
        <w:rPr>
          <w:rFonts w:ascii="Times New Roman" w:hAnsi="Times New Roman" w:cs="Times New Roman"/>
          <w:noProof/>
          <w:sz w:val="24"/>
          <w:szCs w:val="24"/>
        </w:rPr>
      </w:pPr>
      <w:r w:rsidRPr="0073697F">
        <w:rPr>
          <w:rFonts w:ascii="Times New Roman" w:hAnsi="Times New Roman" w:cs="Times New Roman"/>
          <w:noProof/>
          <w:sz w:val="24"/>
          <w:szCs w:val="24"/>
        </w:rPr>
        <w:tab/>
      </w:r>
    </w:p>
    <w:p w14:paraId="62E94FDA" w14:textId="77777777" w:rsidR="0073697F" w:rsidRPr="0073697F" w:rsidRDefault="0073697F" w:rsidP="0073697F">
      <w:pPr>
        <w:pStyle w:val="ListParagraph"/>
        <w:numPr>
          <w:ilvl w:val="0"/>
          <w:numId w:val="7"/>
        </w:numPr>
        <w:tabs>
          <w:tab w:val="left" w:pos="1134"/>
        </w:tabs>
        <w:spacing w:after="0"/>
        <w:jc w:val="both"/>
        <w:rPr>
          <w:rFonts w:ascii="Times New Roman" w:hAnsi="Times New Roman" w:cs="Times New Roman"/>
          <w:b/>
          <w:noProof/>
          <w:sz w:val="24"/>
          <w:szCs w:val="24"/>
        </w:rPr>
      </w:pPr>
      <w:r w:rsidRPr="0073697F">
        <w:rPr>
          <w:rFonts w:ascii="Times New Roman" w:hAnsi="Times New Roman" w:cs="Times New Roman"/>
          <w:b/>
          <w:noProof/>
          <w:sz w:val="24"/>
          <w:szCs w:val="24"/>
        </w:rPr>
        <w:t xml:space="preserve">Discussion </w:t>
      </w:r>
    </w:p>
    <w:p w14:paraId="2BA94633" w14:textId="77777777" w:rsidR="0073697F" w:rsidRPr="0073697F" w:rsidRDefault="0073697F" w:rsidP="0073697F">
      <w:pPr>
        <w:pStyle w:val="ListParagraph"/>
        <w:tabs>
          <w:tab w:val="left" w:pos="1134"/>
        </w:tabs>
        <w:spacing w:after="0"/>
        <w:ind w:left="360"/>
        <w:jc w:val="both"/>
        <w:rPr>
          <w:rFonts w:ascii="Times New Roman" w:hAnsi="Times New Roman" w:cs="Times New Roman"/>
          <w:b/>
          <w:i/>
          <w:noProof/>
          <w:sz w:val="24"/>
          <w:szCs w:val="24"/>
        </w:rPr>
      </w:pPr>
      <w:r w:rsidRPr="0073697F">
        <w:rPr>
          <w:rFonts w:ascii="Times New Roman" w:hAnsi="Times New Roman" w:cs="Times New Roman"/>
          <w:b/>
          <w:i/>
          <w:noProof/>
          <w:sz w:val="24"/>
          <w:szCs w:val="24"/>
        </w:rPr>
        <w:t>Method</w:t>
      </w:r>
    </w:p>
    <w:p w14:paraId="17F6CA80" w14:textId="77777777" w:rsidR="0073697F" w:rsidRPr="0073697F" w:rsidRDefault="0073697F" w:rsidP="0073697F">
      <w:pPr>
        <w:spacing w:after="0"/>
        <w:ind w:left="426" w:firstLine="708"/>
        <w:jc w:val="both"/>
        <w:rPr>
          <w:rFonts w:ascii="Times New Roman" w:hAnsi="Times New Roman" w:cs="Times New Roman"/>
          <w:sz w:val="24"/>
          <w:szCs w:val="24"/>
        </w:rPr>
      </w:pPr>
      <w:r w:rsidRPr="0073697F">
        <w:rPr>
          <w:rFonts w:ascii="Times New Roman" w:hAnsi="Times New Roman" w:cs="Times New Roman"/>
          <w:sz w:val="24"/>
          <w:szCs w:val="24"/>
        </w:rPr>
        <w:t>Based on the reviewed articles, cross-sectional is the most widely used method, where the design of this study was carried out to determine the role of VDR in several diseases by observing several sample groups at the same time.</w:t>
      </w:r>
    </w:p>
    <w:p w14:paraId="71C35E46" w14:textId="77777777" w:rsidR="0073697F" w:rsidRPr="0073697F" w:rsidRDefault="0073697F" w:rsidP="0073697F">
      <w:pPr>
        <w:spacing w:after="0"/>
        <w:ind w:left="426" w:firstLine="708"/>
        <w:jc w:val="both"/>
        <w:rPr>
          <w:rFonts w:ascii="Times New Roman" w:hAnsi="Times New Roman" w:cs="Times New Roman"/>
          <w:sz w:val="24"/>
          <w:szCs w:val="24"/>
        </w:rPr>
      </w:pPr>
      <w:r w:rsidRPr="0073697F">
        <w:rPr>
          <w:rFonts w:ascii="Times New Roman" w:hAnsi="Times New Roman" w:cs="Times New Roman"/>
          <w:sz w:val="24"/>
          <w:szCs w:val="24"/>
        </w:rPr>
        <w:t xml:space="preserve">Cross-sectional study design is an observational design that involves and looks at data from the population at one particular point in time to measure the results and exposure of research subjects and at the same time be the most relevant research in understanding the prevalence of a disease </w:t>
      </w:r>
      <w:r w:rsidRPr="0073697F">
        <w:rPr>
          <w:rFonts w:ascii="Times New Roman" w:hAnsi="Times New Roman" w:cs="Times New Roman"/>
          <w:sz w:val="24"/>
          <w:szCs w:val="24"/>
        </w:rPr>
        <w:fldChar w:fldCharType="begin" w:fldLock="1"/>
      </w:r>
      <w:r w:rsidRPr="0073697F">
        <w:rPr>
          <w:rFonts w:ascii="Times New Roman" w:hAnsi="Times New Roman" w:cs="Times New Roman"/>
          <w:sz w:val="24"/>
          <w:szCs w:val="24"/>
        </w:rPr>
        <w:instrText>ADDIN CSL_CITATION {"citationItems":[{"id":"ITEM-1","itemData":{"DOI":"10.1016/j.chest.2020.03.012","ISSN":"0012-3692","author":[{"dropping-particle":"","family":"Wang","given":"Xiaofeng","non-dropping-particle":"","parse-names":false,"suffix":""},{"dropping-particle":"","family":"Cheng","given":"Zhenshun","non-dropping-particle":"","parse-names":false,"suffix":""}],"container-title":"CHEST","id":"ITEM-1","issue":"1","issued":{"date-parts":[["2020"]]},"page":"S65-S71","publisher":"Elsevier Inc","title":"Cross-Sectional Studies","type":"article-journal","volume":"158"},"uris":["http://www.mendeley.com/documents/?uuid=7f418917-753f-4c0d-8b62-675bf172b77c"]}],"mendeley":{"formattedCitation":"[25]","plainTextFormattedCitation":"[25]","previouslyFormattedCitation":"[25]"},"properties":{"noteIndex":0},"schema":"https://github.com/citation-style-language/schema/raw/master/csl-citation.json"}</w:instrText>
      </w:r>
      <w:r w:rsidRPr="0073697F">
        <w:rPr>
          <w:rFonts w:ascii="Times New Roman" w:hAnsi="Times New Roman" w:cs="Times New Roman"/>
          <w:sz w:val="24"/>
          <w:szCs w:val="24"/>
        </w:rPr>
        <w:fldChar w:fldCharType="separate"/>
      </w:r>
      <w:r w:rsidRPr="0073697F">
        <w:rPr>
          <w:rFonts w:ascii="Times New Roman" w:hAnsi="Times New Roman" w:cs="Times New Roman"/>
          <w:noProof/>
          <w:sz w:val="24"/>
          <w:szCs w:val="24"/>
        </w:rPr>
        <w:t>[25]</w:t>
      </w:r>
      <w:r w:rsidRPr="0073697F">
        <w:rPr>
          <w:rFonts w:ascii="Times New Roman" w:hAnsi="Times New Roman" w:cs="Times New Roman"/>
          <w:sz w:val="24"/>
          <w:szCs w:val="24"/>
        </w:rPr>
        <w:fldChar w:fldCharType="end"/>
      </w:r>
      <w:r w:rsidRPr="0073697F">
        <w:rPr>
          <w:rFonts w:ascii="Times New Roman" w:hAnsi="Times New Roman" w:cs="Times New Roman"/>
          <w:sz w:val="24"/>
          <w:szCs w:val="24"/>
        </w:rPr>
        <w:t>. Thus, it is the most suitable design used to evaluate the role of VDR in several diseases</w:t>
      </w:r>
    </w:p>
    <w:p w14:paraId="6F049219" w14:textId="77777777" w:rsidR="0073697F" w:rsidRPr="0073697F" w:rsidRDefault="0073697F" w:rsidP="0073697F">
      <w:pPr>
        <w:spacing w:after="0"/>
        <w:ind w:left="426" w:firstLine="708"/>
        <w:jc w:val="both"/>
        <w:rPr>
          <w:rFonts w:ascii="Times New Roman" w:hAnsi="Times New Roman" w:cs="Times New Roman"/>
          <w:sz w:val="24"/>
          <w:szCs w:val="24"/>
        </w:rPr>
      </w:pPr>
    </w:p>
    <w:p w14:paraId="1D65ADDD" w14:textId="77777777" w:rsidR="0073697F" w:rsidRPr="0073697F" w:rsidRDefault="0073697F" w:rsidP="0073697F">
      <w:pPr>
        <w:spacing w:after="0"/>
        <w:ind w:firstLine="426"/>
        <w:jc w:val="both"/>
        <w:rPr>
          <w:rFonts w:ascii="Times New Roman" w:hAnsi="Times New Roman" w:cs="Times New Roman"/>
          <w:sz w:val="24"/>
          <w:szCs w:val="24"/>
        </w:rPr>
      </w:pPr>
      <w:r w:rsidRPr="0073697F">
        <w:rPr>
          <w:rFonts w:ascii="Times New Roman" w:hAnsi="Times New Roman" w:cs="Times New Roman"/>
          <w:b/>
          <w:i/>
          <w:sz w:val="24"/>
          <w:szCs w:val="24"/>
        </w:rPr>
        <w:t xml:space="preserve">Sample </w:t>
      </w:r>
    </w:p>
    <w:p w14:paraId="60CBB699" w14:textId="77777777" w:rsidR="0073697F" w:rsidRPr="0073697F" w:rsidRDefault="0073697F" w:rsidP="0073697F">
      <w:pPr>
        <w:spacing w:after="0"/>
        <w:ind w:left="426" w:firstLine="708"/>
        <w:jc w:val="both"/>
        <w:rPr>
          <w:rFonts w:ascii="Times New Roman" w:hAnsi="Times New Roman" w:cs="Times New Roman"/>
          <w:sz w:val="24"/>
          <w:szCs w:val="24"/>
        </w:rPr>
      </w:pPr>
      <w:r w:rsidRPr="0073697F">
        <w:rPr>
          <w:rFonts w:ascii="Times New Roman" w:hAnsi="Times New Roman" w:cs="Times New Roman"/>
          <w:sz w:val="24"/>
          <w:szCs w:val="24"/>
        </w:rPr>
        <w:t xml:space="preserve">From the literature review conducted, it was found that the largest number of samples that are often used on average is &lt;30 - &lt;90 subjects. This is consistent with the statement that </w:t>
      </w:r>
      <w:r w:rsidRPr="0073697F">
        <w:rPr>
          <w:rFonts w:ascii="Times New Roman" w:hAnsi="Times New Roman" w:cs="Times New Roman"/>
          <w:sz w:val="24"/>
          <w:szCs w:val="24"/>
        </w:rPr>
        <w:lastRenderedPageBreak/>
        <w:t xml:space="preserve">cross-sectional using a sample selected from the available population has potential relevance to the research question and the sample can be categorized in several groups </w:t>
      </w:r>
      <w:r w:rsidRPr="0073697F">
        <w:rPr>
          <w:rFonts w:ascii="Times New Roman" w:hAnsi="Times New Roman" w:cs="Times New Roman"/>
          <w:sz w:val="24"/>
          <w:szCs w:val="24"/>
        </w:rPr>
        <w:fldChar w:fldCharType="begin" w:fldLock="1"/>
      </w:r>
      <w:r w:rsidRPr="0073697F">
        <w:rPr>
          <w:rFonts w:ascii="Times New Roman" w:hAnsi="Times New Roman" w:cs="Times New Roman"/>
          <w:sz w:val="24"/>
          <w:szCs w:val="24"/>
        </w:rPr>
        <w:instrText>ADDIN CSL_CITATION {"citationItems":[{"id":"ITEM-1","itemData":{"DOI":"10.1111/aogs.13331","author":[{"dropping-particle":"","family":"Kesmodel","given":"Ulrik S","non-dropping-particle":"","parse-names":false,"suffix":""}],"id":"ITEM-1","issued":{"date-parts":[["2018"]]},"page":"388-393","title":"Cross-sectional studies – what are they good for ?","type":"article-journal","volume":"97"},"uris":["http://www.mendeley.com/documents/?uuid=f74ff75a-2d7b-449f-93ce-1436e4abb8b8"]}],"mendeley":{"formattedCitation":"[26]","plainTextFormattedCitation":"[26]","previouslyFormattedCitation":"[26]"},"properties":{"noteIndex":0},"schema":"https://github.com/citation-style-language/schema/raw/master/csl-citation.json"}</w:instrText>
      </w:r>
      <w:r w:rsidRPr="0073697F">
        <w:rPr>
          <w:rFonts w:ascii="Times New Roman" w:hAnsi="Times New Roman" w:cs="Times New Roman"/>
          <w:sz w:val="24"/>
          <w:szCs w:val="24"/>
        </w:rPr>
        <w:fldChar w:fldCharType="separate"/>
      </w:r>
      <w:r w:rsidRPr="0073697F">
        <w:rPr>
          <w:rFonts w:ascii="Times New Roman" w:hAnsi="Times New Roman" w:cs="Times New Roman"/>
          <w:noProof/>
          <w:sz w:val="24"/>
          <w:szCs w:val="24"/>
        </w:rPr>
        <w:t>[26]</w:t>
      </w:r>
      <w:r w:rsidRPr="0073697F">
        <w:rPr>
          <w:rFonts w:ascii="Times New Roman" w:hAnsi="Times New Roman" w:cs="Times New Roman"/>
          <w:sz w:val="24"/>
          <w:szCs w:val="24"/>
        </w:rPr>
        <w:fldChar w:fldCharType="end"/>
      </w:r>
      <w:r w:rsidRPr="0073697F">
        <w:rPr>
          <w:rFonts w:ascii="Times New Roman" w:hAnsi="Times New Roman" w:cs="Times New Roman"/>
          <w:sz w:val="24"/>
          <w:szCs w:val="24"/>
        </w:rPr>
        <w:fldChar w:fldCharType="begin" w:fldLock="1"/>
      </w:r>
      <w:r w:rsidRPr="0073697F">
        <w:rPr>
          <w:rFonts w:ascii="Times New Roman" w:hAnsi="Times New Roman" w:cs="Times New Roman"/>
          <w:sz w:val="24"/>
          <w:szCs w:val="24"/>
        </w:rPr>
        <w:instrText>ADDIN CSL_CITATION {"citationItems":[{"id":"ITEM-1","itemData":{"DOI":"10.1016/j.chest.2020.03.012","ISSN":"0012-3692","author":[{"dropping-particle":"","family":"Wang","given":"Xiaofeng","non-dropping-particle":"","parse-names":false,"suffix":""},{"dropping-particle":"","family":"Cheng","given":"Zhenshun","non-dropping-particle":"","parse-names":false,"suffix":""}],"container-title":"CHEST","id":"ITEM-1","issue":"1","issued":{"date-parts":[["2020"]]},"page":"S65-S71","publisher":"Elsevier Inc","title":"Cross-Sectional Studies","type":"article-journal","volume":"158"},"uris":["http://www.mendeley.com/documents/?uuid=7f418917-753f-4c0d-8b62-675bf172b77c"]}],"mendeley":{"formattedCitation":"[25]","plainTextFormattedCitation":"[25]","previouslyFormattedCitation":"[25]"},"properties":{"noteIndex":0},"schema":"https://github.com/citation-style-language/schema/raw/master/csl-citation.json"}</w:instrText>
      </w:r>
      <w:r w:rsidRPr="0073697F">
        <w:rPr>
          <w:rFonts w:ascii="Times New Roman" w:hAnsi="Times New Roman" w:cs="Times New Roman"/>
          <w:sz w:val="24"/>
          <w:szCs w:val="24"/>
        </w:rPr>
        <w:fldChar w:fldCharType="separate"/>
      </w:r>
      <w:r w:rsidRPr="0073697F">
        <w:rPr>
          <w:rFonts w:ascii="Times New Roman" w:hAnsi="Times New Roman" w:cs="Times New Roman"/>
          <w:noProof/>
          <w:sz w:val="24"/>
          <w:szCs w:val="24"/>
        </w:rPr>
        <w:t>[25]</w:t>
      </w:r>
      <w:r w:rsidRPr="0073697F">
        <w:rPr>
          <w:rFonts w:ascii="Times New Roman" w:hAnsi="Times New Roman" w:cs="Times New Roman"/>
          <w:sz w:val="24"/>
          <w:szCs w:val="24"/>
        </w:rPr>
        <w:fldChar w:fldCharType="end"/>
      </w:r>
      <w:r w:rsidRPr="0073697F">
        <w:rPr>
          <w:rFonts w:ascii="Times New Roman" w:hAnsi="Times New Roman" w:cs="Times New Roman"/>
          <w:sz w:val="24"/>
          <w:szCs w:val="24"/>
        </w:rPr>
        <w:t>.</w:t>
      </w:r>
    </w:p>
    <w:p w14:paraId="0228F815" w14:textId="77777777" w:rsidR="0073697F" w:rsidRPr="0073697F" w:rsidRDefault="0073697F" w:rsidP="0073697F">
      <w:pPr>
        <w:spacing w:after="0"/>
        <w:ind w:left="426" w:firstLine="708"/>
        <w:jc w:val="both"/>
        <w:rPr>
          <w:rFonts w:ascii="Times New Roman" w:hAnsi="Times New Roman" w:cs="Times New Roman"/>
          <w:sz w:val="24"/>
          <w:szCs w:val="24"/>
        </w:rPr>
      </w:pPr>
      <w:r w:rsidRPr="0073697F">
        <w:rPr>
          <w:rFonts w:ascii="Times New Roman" w:hAnsi="Times New Roman" w:cs="Times New Roman"/>
          <w:sz w:val="24"/>
          <w:szCs w:val="24"/>
        </w:rPr>
        <w:t xml:space="preserve">Meanwhile, the characteristics of respondents were dominated by infectious patients including HIV, respiratory tract infections, tuberculosis, and hepatitis C. VDR has a special role against infection and direct antiviral effects </w:t>
      </w:r>
      <w:r w:rsidRPr="0073697F">
        <w:rPr>
          <w:rFonts w:ascii="Times New Roman" w:hAnsi="Times New Roman" w:cs="Times New Roman"/>
          <w:sz w:val="24"/>
          <w:szCs w:val="24"/>
        </w:rPr>
        <w:fldChar w:fldCharType="begin" w:fldLock="1"/>
      </w:r>
      <w:r w:rsidRPr="0073697F">
        <w:rPr>
          <w:rFonts w:ascii="Times New Roman" w:hAnsi="Times New Roman" w:cs="Times New Roman"/>
          <w:sz w:val="24"/>
          <w:szCs w:val="24"/>
        </w:rPr>
        <w:instrText>ADDIN CSL_CITATION {"citationItems":[{"id":"ITEM-1","itemData":{"author":[{"dropping-particle":"","family":"Summary","given":"Plain-language","non-dropping-particle":"","parse-names":false,"suffix":""}],"id":"ITEM-1","issued":{"date-parts":[["2021"]]},"page":"31-38","title":"Effects of Vitamin D on COVID-19 Infection and Prognosis : A Systematic Review","type":"article-journal"},"uris":["http://www.mendeley.com/documents/?uuid=591d07b6-b00f-44f9-9073-d8f7d0aa41ed"]}],"mendeley":{"formattedCitation":"[27]","plainTextFormattedCitation":"[27]","previouslyFormattedCitation":"[27]"},"properties":{"noteIndex":0},"schema":"https://github.com/citation-style-language/schema/raw/master/csl-citation.json"}</w:instrText>
      </w:r>
      <w:r w:rsidRPr="0073697F">
        <w:rPr>
          <w:rFonts w:ascii="Times New Roman" w:hAnsi="Times New Roman" w:cs="Times New Roman"/>
          <w:sz w:val="24"/>
          <w:szCs w:val="24"/>
        </w:rPr>
        <w:fldChar w:fldCharType="separate"/>
      </w:r>
      <w:r w:rsidRPr="0073697F">
        <w:rPr>
          <w:rFonts w:ascii="Times New Roman" w:hAnsi="Times New Roman" w:cs="Times New Roman"/>
          <w:noProof/>
          <w:sz w:val="24"/>
          <w:szCs w:val="24"/>
        </w:rPr>
        <w:t>[27]</w:t>
      </w:r>
      <w:r w:rsidRPr="0073697F">
        <w:rPr>
          <w:rFonts w:ascii="Times New Roman" w:hAnsi="Times New Roman" w:cs="Times New Roman"/>
          <w:sz w:val="24"/>
          <w:szCs w:val="24"/>
        </w:rPr>
        <w:fldChar w:fldCharType="end"/>
      </w:r>
      <w:r w:rsidRPr="0073697F">
        <w:rPr>
          <w:rFonts w:ascii="Times New Roman" w:hAnsi="Times New Roman" w:cs="Times New Roman"/>
          <w:sz w:val="24"/>
          <w:szCs w:val="24"/>
        </w:rPr>
        <w:t>.</w:t>
      </w:r>
    </w:p>
    <w:p w14:paraId="78C1F1B3" w14:textId="77777777" w:rsidR="0073697F" w:rsidRPr="0073697F" w:rsidRDefault="0073697F" w:rsidP="0073697F">
      <w:pPr>
        <w:spacing w:after="0"/>
        <w:ind w:firstLine="426"/>
        <w:jc w:val="both"/>
        <w:rPr>
          <w:rFonts w:ascii="Times New Roman" w:hAnsi="Times New Roman" w:cs="Times New Roman"/>
          <w:b/>
          <w:i/>
          <w:sz w:val="24"/>
          <w:szCs w:val="24"/>
        </w:rPr>
      </w:pPr>
      <w:r w:rsidRPr="0073697F">
        <w:rPr>
          <w:rFonts w:ascii="Times New Roman" w:hAnsi="Times New Roman" w:cs="Times New Roman"/>
          <w:b/>
          <w:i/>
          <w:sz w:val="24"/>
          <w:szCs w:val="24"/>
        </w:rPr>
        <w:t>The Role of VDR in Reducing Infection</w:t>
      </w:r>
    </w:p>
    <w:p w14:paraId="43626973" w14:textId="77777777" w:rsidR="0073697F" w:rsidRPr="0073697F" w:rsidRDefault="0073697F" w:rsidP="0073697F">
      <w:pPr>
        <w:pStyle w:val="ListParagraph"/>
        <w:tabs>
          <w:tab w:val="left" w:pos="1134"/>
        </w:tabs>
        <w:spacing w:after="0"/>
        <w:ind w:left="360"/>
        <w:jc w:val="both"/>
        <w:rPr>
          <w:rFonts w:ascii="Times New Roman" w:hAnsi="Times New Roman" w:cs="Times New Roman"/>
          <w:sz w:val="24"/>
          <w:szCs w:val="24"/>
        </w:rPr>
      </w:pPr>
      <w:r w:rsidRPr="0073697F">
        <w:rPr>
          <w:rFonts w:ascii="Times New Roman" w:hAnsi="Times New Roman" w:cs="Times New Roman"/>
          <w:noProof/>
          <w:sz w:val="24"/>
          <w:szCs w:val="24"/>
        </w:rPr>
        <w:tab/>
        <w:t xml:space="preserve">Several reviewed articles point to the important role of VDR in lowering the risk of infection. One well-known target network of VDR is the intestinal tract. VDR specifically activates cells in the intestinal epithelium (e.g. Paneth cells) and lamina propria (e.g. B cells/plasma cells) to restrict the entry of microbiota (and/or their products) into the interstitium </w:t>
      </w:r>
      <w:r w:rsidRPr="0073697F">
        <w:rPr>
          <w:rFonts w:ascii="Times New Roman" w:hAnsi="Times New Roman" w:cs="Times New Roman"/>
          <w:noProof/>
          <w:sz w:val="24"/>
          <w:szCs w:val="24"/>
        </w:rPr>
        <w:fldChar w:fldCharType="begin" w:fldLock="1"/>
      </w:r>
      <w:r w:rsidRPr="0073697F">
        <w:rPr>
          <w:rFonts w:ascii="Times New Roman" w:hAnsi="Times New Roman" w:cs="Times New Roman"/>
          <w:noProof/>
          <w:sz w:val="24"/>
          <w:szCs w:val="24"/>
        </w:rPr>
        <w:instrText>ADDIN CSL_CITATION {"citationItems":[{"id":"ITEM-1","itemData":{"DOI":"10.1002/jbm4.10397","ISSN":"24734039","abstract":"Low plasma level of 25-hydroxyvitamin D (25-OH-D), namely vitamin D deficiency, is associated with obesity and weight loss improves 25-OH-D status. However, the mechanism behind obesity-induced vitamin D deficiency remains unclear. Here, we report that obesity suppresses the expression of cytochrome P450 (CYP) 2R1, the main vitamin D 25-hydroxylase, in both mice and humans. In humans, weight loss induced by gastric bypass surgery increased the expression of CYP2R1 in the s.c. adipose tissue suggesting recovery after the obesity-induced suppression. At the same time, CYP27B1, the vitamin D 1α-hydroxylase, was repressed by the weight loss. In a mouse (C57BL/6N) model of diet-induced obesity, the plasma 25-OH-D was decreased. In accordance, the CYP2R1 expression was strongly repressed in the liver. Moreover, obesity repressed the expression of CYP2R1 in several extrahepatic tissues, the kidney, brown adipose tissue, and testis, but not in the white adipose tissue. Obesity had a similar effect in both male and female mice. In mice, obesity repressed expression of the vitamin D receptor in brown adipose tissue. Obesity also upregulated the expression of the vitamin D receptor and CYP24A1 in the s.c. adipose tissue of a subset of mice; however, no effect was observed in the human s.c. adipose tissue. In summary, we show that obesity affects CYP2R1 expression both in the mouse and human tissues. We suggest that in mouse the CYP2R1 repression in the liver plays an important role in obesity-induced vitamin D deficiency. Currently, it is unclear whether the CYP2R1 downregulation in extrahepatic tissues could contribute to the obesity-induced low plasma 25-OH-D, however, this phenomenon may affect at least the local 25-OH-D concentrations. © 2020 The Authors. JBMR Plus published by Wiley Periodicals LLC on behalf of American Society for Bone and Mineral Research.","author":[{"dropping-particle":"","family":"Elkhwanky","given":"Mahmoud Sobhy","non-dropping-particle":"","parse-names":false,"suffix":""},{"dropping-particle":"","family":"Kummu","given":"Outi","non-dropping-particle":"","parse-names":false,"suffix":""},{"dropping-particle":"","family":"Piltonen","given":"Terhi T.","non-dropping-particle":"","parse-names":false,"suffix":""},{"dropping-particle":"","family":"Laru","given":"Johanna","non-dropping-particle":"","parse-names":false,"suffix":""},{"dropping-particle":"","family":"Morin-Papunen","given":"Laure","non-dropping-particle":"","parse-names":false,"suffix":""},{"dropping-particle":"","family":"Mutikainen","given":"Maija","non-dropping-particle":"","parse-names":false,"suffix":""},{"dropping-particle":"","family":"Tavi","given":"Pasi","non-dropping-particle":"","parse-names":false,"suffix":""},{"dropping-particle":"","family":"Hakkola","given":"Jukka","non-dropping-particle":"","parse-names":false,"suffix":""}],"container-title":"JBMR Plus","id":"ITEM-1","issue":"11","issued":{"date-parts":[["2020"]]},"page":"1-14","title":"Obesity Represses CYP2R1, the Vitamin D 25-Hydroxylase, in the Liver and Extrahepatic Tissues","type":"article-journal","volume":"4"},"uris":["http://www.mendeley.com/documents/?uuid=18de9300-5b0a-4b06-896c-971bf081cf22"]}],"mendeley":{"formattedCitation":"[28]","plainTextFormattedCitation":"[28]","previouslyFormattedCitation":"[28]"},"properties":{"noteIndex":0},"schema":"https://github.com/citation-style-language/schema/raw/master/csl-citation.json"}</w:instrText>
      </w:r>
      <w:r w:rsidRPr="0073697F">
        <w:rPr>
          <w:rFonts w:ascii="Times New Roman" w:hAnsi="Times New Roman" w:cs="Times New Roman"/>
          <w:noProof/>
          <w:sz w:val="24"/>
          <w:szCs w:val="24"/>
        </w:rPr>
        <w:fldChar w:fldCharType="separate"/>
      </w:r>
      <w:r w:rsidRPr="0073697F">
        <w:rPr>
          <w:rFonts w:ascii="Times New Roman" w:hAnsi="Times New Roman" w:cs="Times New Roman"/>
          <w:noProof/>
          <w:sz w:val="24"/>
          <w:szCs w:val="24"/>
        </w:rPr>
        <w:t>[28]</w:t>
      </w:r>
      <w:r w:rsidRPr="0073697F">
        <w:rPr>
          <w:rFonts w:ascii="Times New Roman" w:hAnsi="Times New Roman" w:cs="Times New Roman"/>
          <w:noProof/>
          <w:sz w:val="24"/>
          <w:szCs w:val="24"/>
        </w:rPr>
        <w:fldChar w:fldCharType="end"/>
      </w:r>
      <w:r w:rsidRPr="0073697F">
        <w:rPr>
          <w:rFonts w:ascii="Times New Roman" w:hAnsi="Times New Roman" w:cs="Times New Roman"/>
          <w:noProof/>
          <w:sz w:val="24"/>
          <w:szCs w:val="24"/>
        </w:rPr>
        <w:t>. This theory is in line with 3 articles reviewed, including the research by Febriza et al., 2020 which emphasizes the role of VDR in killing bacteria in the intestine, especially in typhoid fever. The higher the VDR level, the lower the number of bacterial colonies is</w:t>
      </w:r>
      <w:r w:rsidRPr="0073697F">
        <w:rPr>
          <w:rFonts w:ascii="Times New Roman" w:hAnsi="Times New Roman" w:cs="Times New Roman"/>
          <w:sz w:val="24"/>
          <w:szCs w:val="24"/>
        </w:rPr>
        <w:t xml:space="preserve"> </w:t>
      </w:r>
      <w:r w:rsidRPr="0073697F">
        <w:rPr>
          <w:rFonts w:ascii="Times New Roman" w:hAnsi="Times New Roman" w:cs="Times New Roman"/>
          <w:sz w:val="24"/>
          <w:szCs w:val="24"/>
        </w:rPr>
        <w:fldChar w:fldCharType="begin" w:fldLock="1"/>
      </w:r>
      <w:r w:rsidRPr="0073697F">
        <w:rPr>
          <w:rFonts w:ascii="Times New Roman" w:hAnsi="Times New Roman" w:cs="Times New Roman"/>
          <w:sz w:val="24"/>
          <w:szCs w:val="24"/>
        </w:rPr>
        <w:instrText>ADDIN CSL_CITATION {"citationItems":[{"id":"ITEM-1","itemData":{"DOI":"10.2174/1874285802014010065","ISBN":"1874285802","ISSN":"1874-2858","abstract":"Background and aim: The prevalence of typhoid fever is reportedly high, especially in Asia. When a pathogen enters the human body, there are markers in the form of molecules that will be known by the innate immune system. Specific molecular markers of gram negative bacteria, which are Lipopolysaccharides (LPS) and Toll-Like receptors-4 will interact with LPS. The binding between LPS and TLR-4 will give rise to activation signals that will activate innate immune cells. Immune cells will release a number of proinflammatory cytokines, such as TNF-α, IL-1, and IL-6. While Vitamin D Receptors (VDR) are expressed in large amounts in tumor tissue and infected cells. This study aimed to prove the role of IL-6, TNF-α, and VDR in inhibiting bacterial growth in mice that have been induced by S.Typhi. Methods: This research was a real experimental pre-post test design to investigate the level of IL-6, TNF-α and VDR in suppressing the growth of bacteria in the peritoneal fluid of S. Typhi, male, mice BALB/c. Mice were divided into three groups comprised of 10 mice each. All mice in groups A and B were intraperitoneally inoculated with S. Typhi strain Thy1 in study day 0. Group A was treated with antibiotic Levofloxacine, on study day 4th . Another study group, group B, was used as a placebo and received aquades on study day 4th. While group C as a control was not inoculated with S. Typhi. Blood samples from three groups for the calculation of serum Il-6, TNF-α, and VDR were collected. This examination was taken four times; at baseline, 4th day, 10th day, and 30th day. For the calculation of bacterial colony, peritoneal fluid retrieval was collected three times, which is on 4th day, 10th day, and 30th day. Results: A repeated measure ANOVA in group A (antibiotic) and group B (placebo) group showed that mean IL-6, TNF-α, and VDR level differed statistically significant between times (p-value 0.000). There was a strong negative correlation between bacterial colony count and VDR level, which was statistically significant in both groups (group A; r =-0.875, p-value = 0.000 vs group B; r =-0.470, p-value = 0.002). IL-6 and TNF-α didn't give significant statistical correlation with bacterial colony count. Conclusion: VDR, IL-6, and TNF-α play an important role in killing bacteria. From the results of this study, IL-6 level is related to the number of bacterial colonies, the lower the IL-6 level, the less the number of bacterial colonies. Similarly, TNF-α levels have a posi…","author":[{"dropping-particle":"","family":"Febriza","given":"Ami","non-dropping-particle":"","parse-names":false,"suffix":""},{"dropping-particle":"","family":"Natzir","given":"Rosdiana","non-dropping-particle":"","parse-names":false,"suffix":""},{"dropping-particle":"","family":"Hatta","given":"Mochammad","non-dropping-particle":"","parse-names":false,"suffix":""},{"dropping-particle":"","family":"As'ad","given":"Suryani","non-dropping-particle":"","parse-names":false,"suffix":""},{"dropping-particle":"","family":"Budu","given":".","non-dropping-particle":"","parse-names":false,"suffix":""},{"dropping-particle":"","family":"Kaelan","given":"Cahyono","non-dropping-particle":"","parse-names":false,"suffix":""},{"dropping-particle":"","family":"Kasim","given":"Vivien Novarina","non-dropping-particle":"","parse-names":false,"suffix":""},{"dropping-particle":"","family":"Idrus","given":"Hasta Handayani","non-dropping-particle":"","parse-names":false,"suffix":""}],"container-title":"The Open Microbiology Journal","id":"ITEM-1","issue":"1","issued":{"date-parts":[["2020"]]},"page":"65-71","title":"The Role of IL-6, TNF-α, and VDR in Inhibiting the Growth of Salmonella Typhi: in vivo Study","type":"article-journal","volume":"14"},"uris":["http://www.mendeley.com/documents/?uuid=52b750bb-0879-49a9-884e-249c06ff3123"]}],"mendeley":{"formattedCitation":"[21]","plainTextFormattedCitation":"[21]","previouslyFormattedCitation":"[21]"},"properties":{"noteIndex":0},"schema":"https://github.com/citation-style-language/schema/raw/master/csl-citation.json"}</w:instrText>
      </w:r>
      <w:r w:rsidRPr="0073697F">
        <w:rPr>
          <w:rFonts w:ascii="Times New Roman" w:hAnsi="Times New Roman" w:cs="Times New Roman"/>
          <w:sz w:val="24"/>
          <w:szCs w:val="24"/>
        </w:rPr>
        <w:fldChar w:fldCharType="separate"/>
      </w:r>
      <w:r w:rsidRPr="0073697F">
        <w:rPr>
          <w:rFonts w:ascii="Times New Roman" w:hAnsi="Times New Roman" w:cs="Times New Roman"/>
          <w:noProof/>
          <w:sz w:val="24"/>
          <w:szCs w:val="24"/>
        </w:rPr>
        <w:t>[21]</w:t>
      </w:r>
      <w:r w:rsidRPr="0073697F">
        <w:rPr>
          <w:rFonts w:ascii="Times New Roman" w:hAnsi="Times New Roman" w:cs="Times New Roman"/>
          <w:sz w:val="24"/>
          <w:szCs w:val="24"/>
        </w:rPr>
        <w:fldChar w:fldCharType="end"/>
      </w:r>
      <w:r w:rsidRPr="0073697F">
        <w:rPr>
          <w:rFonts w:ascii="Times New Roman" w:hAnsi="Times New Roman" w:cs="Times New Roman"/>
          <w:sz w:val="24"/>
          <w:szCs w:val="24"/>
        </w:rPr>
        <w:t xml:space="preserve">. In Sun &amp; Zhang's research, (2022) it is said that VDR is very important in regulating intestinal homeostasis by preventing the invasion of pathogenic bacteria, inhibiting inflammation, and maintaining barrier functions </w:t>
      </w:r>
      <w:r w:rsidRPr="0073697F">
        <w:rPr>
          <w:rFonts w:ascii="Times New Roman" w:hAnsi="Times New Roman" w:cs="Times New Roman"/>
          <w:sz w:val="24"/>
          <w:szCs w:val="24"/>
        </w:rPr>
        <w:fldChar w:fldCharType="begin" w:fldLock="1"/>
      </w:r>
      <w:r w:rsidRPr="0073697F">
        <w:rPr>
          <w:rFonts w:ascii="Times New Roman" w:hAnsi="Times New Roman" w:cs="Times New Roman"/>
          <w:sz w:val="24"/>
          <w:szCs w:val="24"/>
        </w:rPr>
        <w:instrText>ADDIN CSL_CITATION {"citationItems":[{"id":"ITEM-1","itemData":{"DOI":"10.3390/cells11071129","ISSN":"20734409","abstract":"Vitamin D receptor (VDR) executes most of the biological functions of vitamin D. Beyond this, VDR is a transcriptional factor regulating the expression levels of many target genes, such as genes for tight junction proteins claudin-2,-5,-12, and-15. In this review, we discuss the progress of research on VDR that influences intestinal barriers in health and disease. We searched PubMed and Google Scholar using key words vitamin D, VDR, tight junctions, cancer, inflammation, and infection. We summarize the literature and progress reports on VDR regulation of tight junction distribution, cellular functions, and mechanisms (directly or indirectly). We review the impacts of VDR on barriers in various diseases, e.g., colon cancer, infection, inflammatory bowel disease, and chronic inflammatory lung diseases. We also discuss the limits of current studies and future directions. Deeper understanding of the mechanisms by which the VDR signaling regulates intestinal barrier functions allow us to develop efficient and effective therapeutic strategies based on levels of tight junction proteins and vitamin D/VDR statuses for human diseases.","author":[{"dropping-particle":"","family":"Sun","given":"Jun","non-dropping-particle":"","parse-names":false,"suffix":""},{"dropping-particle":"","family":"Zhang","given":"Yong Guo","non-dropping-particle":"","parse-names":false,"suffix":""}],"container-title":"Cells","id":"ITEM-1","issue":"7","issued":{"date-parts":[["2022"]]},"page":"1-23","title":"Vitamin D Receptor Influences Intestinal Barriers in Health and Disease","type":"article-journal","volume":"11"},"uris":["http://www.mendeley.com/documents/?uuid=5a1763a3-44bd-44c6-b105-ddbd24910531"]}],"mendeley":{"formattedCitation":"[18]","plainTextFormattedCitation":"[18]","previouslyFormattedCitation":"[18]"},"properties":{"noteIndex":0},"schema":"https://github.com/citation-style-language/schema/raw/master/csl-citation.json"}</w:instrText>
      </w:r>
      <w:r w:rsidRPr="0073697F">
        <w:rPr>
          <w:rFonts w:ascii="Times New Roman" w:hAnsi="Times New Roman" w:cs="Times New Roman"/>
          <w:sz w:val="24"/>
          <w:szCs w:val="24"/>
        </w:rPr>
        <w:fldChar w:fldCharType="separate"/>
      </w:r>
      <w:r w:rsidRPr="0073697F">
        <w:rPr>
          <w:rFonts w:ascii="Times New Roman" w:hAnsi="Times New Roman" w:cs="Times New Roman"/>
          <w:noProof/>
          <w:sz w:val="24"/>
          <w:szCs w:val="24"/>
        </w:rPr>
        <w:t>[18]</w:t>
      </w:r>
      <w:r w:rsidRPr="0073697F">
        <w:rPr>
          <w:rFonts w:ascii="Times New Roman" w:hAnsi="Times New Roman" w:cs="Times New Roman"/>
          <w:sz w:val="24"/>
          <w:szCs w:val="24"/>
        </w:rPr>
        <w:fldChar w:fldCharType="end"/>
      </w:r>
      <w:r w:rsidRPr="0073697F">
        <w:rPr>
          <w:rFonts w:ascii="Times New Roman" w:hAnsi="Times New Roman" w:cs="Times New Roman"/>
          <w:sz w:val="24"/>
          <w:szCs w:val="24"/>
        </w:rPr>
        <w:t xml:space="preserve">. Similar findings by M. Yu et al., 2021 showed that VDR significantly alleviates intestinal fibrosis by inhibiting fibroblast activation, maintaining epithelial mitochondrial function, and reducing EMT processes </w:t>
      </w:r>
      <w:r w:rsidRPr="0073697F">
        <w:rPr>
          <w:rFonts w:ascii="Times New Roman" w:hAnsi="Times New Roman" w:cs="Times New Roman"/>
          <w:sz w:val="24"/>
          <w:szCs w:val="24"/>
        </w:rPr>
        <w:fldChar w:fldCharType="begin" w:fldLock="1"/>
      </w:r>
      <w:r w:rsidRPr="0073697F">
        <w:rPr>
          <w:rFonts w:ascii="Times New Roman" w:hAnsi="Times New Roman" w:cs="Times New Roman"/>
          <w:sz w:val="24"/>
          <w:szCs w:val="24"/>
        </w:rPr>
        <w:instrText>ADDIN CSL_CITATION {"citationItems":[{"id":"ITEM-1","itemData":{"DOI":"10.1016/j.jbc.2021.100531","ISSN":"1083351X","PMID":"33713706","abstract":"We previously showed that the vitamin D receptor (VDR) plays a crucial role in acute inflammatory bowel disease and that intestinal fibrosis is a common complication of Crohn's disease (CD). Epithelial-mesenchymal transition (EMT) is an important hallmark of fibrogenesis through which epithelial cells lose their epithelial phenotype and transform into mesenchymal cells. It is known that the VDR plays an essential role in epithelial integrity and mitochondrial function, but its role in intestinal fibrosis remains unknown. Here, we investigated whether the VDR is involved in epithelial mitochondrial dysfunction that results in EMT in intestinal fibrosis. Using human CD samples, intestine-specific VDR-KO mice, and fibroblast cellular models, we showed that the expression of the VDR was significantly lower in intestinal stenotic areas than in nonstenotic areas in patients with chronic CD. Genetic deletion of the VDR in the intestinal epithelium exacerbated intestinal fibrosis in mice administered with dextran sulfate sodium or 2,4,6-trinitrobenzene sulfonic acid, two experimental colitis inducers. In addition, we found that vitamin D dietary intervention regulated intestinal fibrosis by modulating the intestinal expression of the VDR. Mechanistically, knocking down the VDR in both CCD-18Co cells and human primary colonic fibroblasts promoted fibroblast activation, whereas VDR overexpression or VDR agonist administration inhibited fibroblast activation. Further analysis illustrated that the VDR inhibited EMT in the HT29 cell model and that mitochondrial dysfunction mediated epithelial integrity and barrier function in VDR-deficient epithelial cells. Together, our data for the first time demonstrate that VDR activation alleviates intestinal fibrosis by inhibiting fibroblast activation and epithelial mitochondria-mediated EMT.","author":[{"dropping-particle":"","family":"Yu","given":"Mengli","non-dropping-particle":"","parse-names":false,"suffix":""},{"dropping-particle":"","family":"Wu","given":"Hao","non-dropping-particle":"","parse-names":false,"suffix":""},{"dropping-particle":"","family":"Wang","given":"Jinhai","non-dropping-particle":"","parse-names":false,"suffix":""},{"dropping-particle":"","family":"Chen","given":"Xueyang","non-dropping-particle":"","parse-names":false,"suffix":""},{"dropping-particle":"","family":"Pan","given":"Jiaqi","non-dropping-particle":"","parse-names":false,"suffix":""},{"dropping-particle":"","family":"Liu","given":"Peihao","non-dropping-particle":"","parse-names":false,"suffix":""},{"dropping-particle":"","family":"Zhang","given":"Jie","non-dropping-particle":"","parse-names":false,"suffix":""},{"dropping-particle":"","family":"Chen","given":"Yishu","non-dropping-particle":"","parse-names":false,"suffix":""},{"dropping-particle":"","family":"Zhu","given":"Wei","non-dropping-particle":"","parse-names":false,"suffix":""},{"dropping-particle":"","family":"Tang","given":"Chenxi","non-dropping-particle":"","parse-names":false,"suffix":""},{"dropping-particle":"","family":"Jin","given":"Qi","non-dropping-particle":"","parse-names":false,"suffix":""},{"dropping-particle":"","family":"Li","given":"Chunxiao","non-dropping-particle":"","parse-names":false,"suffix":""},{"dropping-particle":"","family":"Lu","given":"Chao","non-dropping-particle":"","parse-names":false,"suffix":""},{"dropping-particle":"","family":"Zeng","given":"Hang","non-dropping-particle":"","parse-names":false,"suffix":""},{"dropping-particle":"","family":"Yu","given":"Chaohui","non-dropping-particle":"","parse-names":false,"suffix":""},{"dropping-particle":"","family":"Sun","given":"Jing","non-dropping-particle":"","parse-names":false,"suffix":""}],"container-title":"Journal of Biological Chemistry","id":"ITEM-1","issued":{"date-parts":[["2021"]]},"page":"100531","publisher":"Elsevier B.V","title":"Vitamin D receptor inhibits EMT via regulation of the epithelial mitochondrial function in intestinal fibrosis","type":"article-journal","volume":"296"},"uris":["http://www.mendeley.com/documents/?uuid=da5a5722-504f-4b73-b80c-7411a814b838"]}],"mendeley":{"formattedCitation":"[17]","plainTextFormattedCitation":"[17]","previouslyFormattedCitation":"[17]"},"properties":{"noteIndex":0},"schema":"https://github.com/citation-style-language/schema/raw/master/csl-citation.json"}</w:instrText>
      </w:r>
      <w:r w:rsidRPr="0073697F">
        <w:rPr>
          <w:rFonts w:ascii="Times New Roman" w:hAnsi="Times New Roman" w:cs="Times New Roman"/>
          <w:sz w:val="24"/>
          <w:szCs w:val="24"/>
        </w:rPr>
        <w:fldChar w:fldCharType="separate"/>
      </w:r>
      <w:r w:rsidRPr="0073697F">
        <w:rPr>
          <w:rFonts w:ascii="Times New Roman" w:hAnsi="Times New Roman" w:cs="Times New Roman"/>
          <w:noProof/>
          <w:sz w:val="24"/>
          <w:szCs w:val="24"/>
        </w:rPr>
        <w:t>[17]</w:t>
      </w:r>
      <w:r w:rsidRPr="0073697F">
        <w:rPr>
          <w:rFonts w:ascii="Times New Roman" w:hAnsi="Times New Roman" w:cs="Times New Roman"/>
          <w:sz w:val="24"/>
          <w:szCs w:val="24"/>
        </w:rPr>
        <w:fldChar w:fldCharType="end"/>
      </w:r>
      <w:r w:rsidRPr="0073697F">
        <w:rPr>
          <w:rFonts w:ascii="Times New Roman" w:hAnsi="Times New Roman" w:cs="Times New Roman"/>
          <w:sz w:val="24"/>
          <w:szCs w:val="24"/>
        </w:rPr>
        <w:t xml:space="preserve">. </w:t>
      </w:r>
    </w:p>
    <w:p w14:paraId="31743047" w14:textId="77777777" w:rsidR="0073697F" w:rsidRPr="0073697F" w:rsidRDefault="0073697F" w:rsidP="0073697F">
      <w:pPr>
        <w:pStyle w:val="ListParagraph"/>
        <w:tabs>
          <w:tab w:val="left" w:pos="1134"/>
        </w:tabs>
        <w:spacing w:after="0"/>
        <w:ind w:left="360"/>
        <w:jc w:val="both"/>
        <w:rPr>
          <w:rFonts w:ascii="Times New Roman" w:hAnsi="Times New Roman" w:cs="Times New Roman"/>
          <w:sz w:val="24"/>
          <w:szCs w:val="24"/>
        </w:rPr>
      </w:pPr>
      <w:r w:rsidRPr="0073697F">
        <w:rPr>
          <w:rFonts w:ascii="Times New Roman" w:hAnsi="Times New Roman" w:cs="Times New Roman"/>
          <w:sz w:val="24"/>
          <w:szCs w:val="24"/>
        </w:rPr>
        <w:tab/>
        <w:t xml:space="preserve">In addition to the intestine, VDR is also found in the stomach which plays a role in controlling gastrointestinal homeostasis by regulating epithelial cells, innate immune cells, and acquired immune cells </w:t>
      </w:r>
      <w:r w:rsidRPr="0073697F">
        <w:rPr>
          <w:rFonts w:ascii="Times New Roman" w:hAnsi="Times New Roman" w:cs="Times New Roman"/>
          <w:sz w:val="24"/>
          <w:szCs w:val="24"/>
        </w:rPr>
        <w:fldChar w:fldCharType="begin" w:fldLock="1"/>
      </w:r>
      <w:r w:rsidRPr="0073697F">
        <w:rPr>
          <w:rFonts w:ascii="Times New Roman" w:hAnsi="Times New Roman" w:cs="Times New Roman"/>
          <w:sz w:val="24"/>
          <w:szCs w:val="24"/>
        </w:rPr>
        <w:instrText>ADDIN CSL_CITATION {"citationItems":[{"id":"ITEM-1","itemData":{"DOI":"10.1016/j.tem.2019.04.005","ISSN":"1043-2760","author":[{"dropping-particle":"","family":"Cantorna","given":"Margherita T","non-dropping-particle":"","parse-names":false,"suffix":""},{"dropping-particle":"","family":"Rogers","given":"Connie J","non-dropping-particle":"","parse-names":false,"suffix":""},{"dropping-particle":"","family":"Arora","given":"Juhi","non-dropping-particle":"","parse-names":false,"suffix":""}],"container-title":"Trends in Endocrinology &amp; Metabolism","id":"ITEM-1","issued":{"date-parts":[["2019"]]},"page":"1-8","publisher":"Elsevier Ltd","title":"Aligning the Paradoxical Role of Vitamin D in Gastrointestinal Immunity","type":"article-journal"},"uris":["http://www.mendeley.com/documents/?uuid=ab413e87-83b0-4208-9b06-62b6745135af"]}],"mendeley":{"formattedCitation":"[29]","plainTextFormattedCitation":"[29]"},"properties":{"noteIndex":0},"schema":"https://github.com/citation-style-language/schema/raw/master/csl-citation.json"}</w:instrText>
      </w:r>
      <w:r w:rsidRPr="0073697F">
        <w:rPr>
          <w:rFonts w:ascii="Times New Roman" w:hAnsi="Times New Roman" w:cs="Times New Roman"/>
          <w:sz w:val="24"/>
          <w:szCs w:val="24"/>
        </w:rPr>
        <w:fldChar w:fldCharType="separate"/>
      </w:r>
      <w:r w:rsidRPr="0073697F">
        <w:rPr>
          <w:rFonts w:ascii="Times New Roman" w:hAnsi="Times New Roman" w:cs="Times New Roman"/>
          <w:noProof/>
          <w:sz w:val="24"/>
          <w:szCs w:val="24"/>
        </w:rPr>
        <w:t>[29]</w:t>
      </w:r>
      <w:r w:rsidRPr="0073697F">
        <w:rPr>
          <w:rFonts w:ascii="Times New Roman" w:hAnsi="Times New Roman" w:cs="Times New Roman"/>
          <w:sz w:val="24"/>
          <w:szCs w:val="24"/>
        </w:rPr>
        <w:fldChar w:fldCharType="end"/>
      </w:r>
      <w:r w:rsidRPr="0073697F">
        <w:rPr>
          <w:rFonts w:ascii="Times New Roman" w:hAnsi="Times New Roman" w:cs="Times New Roman"/>
          <w:sz w:val="24"/>
          <w:szCs w:val="24"/>
        </w:rPr>
        <w:t xml:space="preserve">. This theory is in line with the research by </w:t>
      </w:r>
      <w:proofErr w:type="spellStart"/>
      <w:r w:rsidRPr="0073697F">
        <w:rPr>
          <w:rFonts w:ascii="Times New Roman" w:hAnsi="Times New Roman" w:cs="Times New Roman"/>
          <w:sz w:val="24"/>
          <w:szCs w:val="24"/>
        </w:rPr>
        <w:t>Guzeeva</w:t>
      </w:r>
      <w:proofErr w:type="spellEnd"/>
      <w:r w:rsidRPr="0073697F">
        <w:rPr>
          <w:rFonts w:ascii="Times New Roman" w:hAnsi="Times New Roman" w:cs="Times New Roman"/>
          <w:sz w:val="24"/>
          <w:szCs w:val="24"/>
        </w:rPr>
        <w:t xml:space="preserve"> et al., (2019) that VDR levels help kill and reduce infection due to Helicobacter Pylori in chronic </w:t>
      </w:r>
      <w:proofErr w:type="spellStart"/>
      <w:r w:rsidRPr="0073697F">
        <w:rPr>
          <w:rFonts w:ascii="Times New Roman" w:hAnsi="Times New Roman" w:cs="Times New Roman"/>
          <w:sz w:val="24"/>
          <w:szCs w:val="24"/>
        </w:rPr>
        <w:t>gastroduodenitis</w:t>
      </w:r>
      <w:proofErr w:type="spellEnd"/>
      <w:r w:rsidRPr="0073697F">
        <w:rPr>
          <w:rFonts w:ascii="Times New Roman" w:hAnsi="Times New Roman" w:cs="Times New Roman"/>
          <w:sz w:val="24"/>
          <w:szCs w:val="24"/>
        </w:rPr>
        <w:t xml:space="preserve"> </w:t>
      </w:r>
      <w:r w:rsidRPr="0073697F">
        <w:rPr>
          <w:rFonts w:ascii="Times New Roman" w:hAnsi="Times New Roman" w:cs="Times New Roman"/>
          <w:sz w:val="24"/>
          <w:szCs w:val="24"/>
        </w:rPr>
        <w:fldChar w:fldCharType="begin" w:fldLock="1"/>
      </w:r>
      <w:r w:rsidRPr="0073697F">
        <w:rPr>
          <w:rFonts w:ascii="Times New Roman" w:hAnsi="Times New Roman" w:cs="Times New Roman"/>
          <w:sz w:val="24"/>
          <w:szCs w:val="24"/>
        </w:rPr>
        <w:instrText>ADDIN CSL_CITATION {"citationItems":[{"id":"ITEM-1","itemData":{"author":[{"dropping-particle":"","family":"Guzeeva","given":"Olga","non-dropping-particle":"","parse-names":false,"suffix":""},{"dropping-particle":"","family":"Melnikova","given":"Irina","non-dropping-particle":"","parse-names":false,"suffix":""},{"dropping-particle":"","family":"Larionova","given":"Valentina","non-dropping-particle":"","parse-names":false,"suffix":""},{"dropping-particle":"","family":"Novikova","given":"Valeria","non-dropping-particle":"","parse-names":false,"suffix":""},{"dropping-particle":"","family":"Diana","given":"Kuzmina","non-dropping-particle":"","parse-names":false,"suffix":""}],"id":"ITEM-1","issue":"Suppl 3","issued":{"date-parts":[["2019"]]},"page":"2019","title":"Level Of 25(Oh)-Vitamin D And Vitamin D Receptor (VDR) Gene Polymorphisms In Adolescents With Chronic Gastroduodenitis","type":"article-journal","volume":"25"},"uris":["http://www.mendeley.com/documents/?uuid=d24c7618-3a4e-444c-b88f-9430f70fb0b8"]}],"mendeley":{"formattedCitation":"[24]","plainTextFormattedCitation":"[24]","previouslyFormattedCitation":"[24]"},"properties":{"noteIndex":0},"schema":"https://github.com/citation-style-language/schema/raw/master/csl-citation.json"}</w:instrText>
      </w:r>
      <w:r w:rsidRPr="0073697F">
        <w:rPr>
          <w:rFonts w:ascii="Times New Roman" w:hAnsi="Times New Roman" w:cs="Times New Roman"/>
          <w:sz w:val="24"/>
          <w:szCs w:val="24"/>
        </w:rPr>
        <w:fldChar w:fldCharType="separate"/>
      </w:r>
      <w:r w:rsidRPr="0073697F">
        <w:rPr>
          <w:rFonts w:ascii="Times New Roman" w:hAnsi="Times New Roman" w:cs="Times New Roman"/>
          <w:noProof/>
          <w:sz w:val="24"/>
          <w:szCs w:val="24"/>
        </w:rPr>
        <w:t>[24]</w:t>
      </w:r>
      <w:r w:rsidRPr="0073697F">
        <w:rPr>
          <w:rFonts w:ascii="Times New Roman" w:hAnsi="Times New Roman" w:cs="Times New Roman"/>
          <w:sz w:val="24"/>
          <w:szCs w:val="24"/>
        </w:rPr>
        <w:fldChar w:fldCharType="end"/>
      </w:r>
      <w:r w:rsidRPr="0073697F">
        <w:rPr>
          <w:rFonts w:ascii="Times New Roman" w:hAnsi="Times New Roman" w:cs="Times New Roman"/>
          <w:sz w:val="24"/>
          <w:szCs w:val="24"/>
        </w:rPr>
        <w:t>.</w:t>
      </w:r>
    </w:p>
    <w:p w14:paraId="516CE2EB" w14:textId="77777777" w:rsidR="0073697F" w:rsidRPr="0073697F" w:rsidRDefault="0073697F" w:rsidP="0073697F">
      <w:pPr>
        <w:pStyle w:val="ListParagraph"/>
        <w:tabs>
          <w:tab w:val="left" w:pos="1134"/>
        </w:tabs>
        <w:spacing w:after="0"/>
        <w:ind w:left="360"/>
        <w:jc w:val="both"/>
        <w:rPr>
          <w:rFonts w:ascii="Times New Roman" w:hAnsi="Times New Roman" w:cs="Times New Roman"/>
          <w:sz w:val="24"/>
          <w:szCs w:val="24"/>
        </w:rPr>
      </w:pPr>
      <w:r w:rsidRPr="0073697F">
        <w:rPr>
          <w:rFonts w:ascii="Times New Roman" w:hAnsi="Times New Roman" w:cs="Times New Roman"/>
          <w:noProof/>
          <w:sz w:val="24"/>
          <w:szCs w:val="24"/>
        </w:rPr>
        <w:tab/>
        <w:t xml:space="preserve">Another theory reveals that VDR can activate antimicrobial peptides secreted on mucosal surfaces and has the ability to kill bacteria and viruses </w:t>
      </w:r>
      <w:r w:rsidRPr="0073697F">
        <w:rPr>
          <w:rFonts w:ascii="Times New Roman" w:hAnsi="Times New Roman" w:cs="Times New Roman"/>
          <w:noProof/>
          <w:sz w:val="24"/>
          <w:szCs w:val="24"/>
        </w:rPr>
        <w:fldChar w:fldCharType="begin" w:fldLock="1"/>
      </w:r>
      <w:r w:rsidRPr="0073697F">
        <w:rPr>
          <w:rFonts w:ascii="Times New Roman" w:hAnsi="Times New Roman" w:cs="Times New Roman"/>
          <w:noProof/>
          <w:sz w:val="24"/>
          <w:szCs w:val="24"/>
        </w:rPr>
        <w:instrText>ADDIN CSL_CITATION {"citationItems":[{"id":"ITEM-1","itemData":{"DOI":"10.1111/joim.13158","ISSN":"13652796","PMID":"32652766","author":[{"dropping-particle":"","family":"Bergman","given":"P.","non-dropping-particle":"","parse-names":false,"suffix":""}],"container-title":"Journal of Internal Medicine","id":"ITEM-1","issue":"1","issued":{"date-parts":[["2021"]]},"page":"131-133","title":"The link between vitamin D and COVID-19: distinguishing facts from fiction","type":"article-journal","volume":"289"},"uris":["http://www.mendeley.com/documents/?uuid=29809219-1b7b-482a-b80d-9d8301e36035"]}],"mendeley":{"formattedCitation":"[30]","plainTextFormattedCitation":"[30]","previouslyFormattedCitation":"[29]"},"properties":{"noteIndex":0},"schema":"https://github.com/citation-style-language/schema/raw/master/csl-citation.json"}</w:instrText>
      </w:r>
      <w:r w:rsidRPr="0073697F">
        <w:rPr>
          <w:rFonts w:ascii="Times New Roman" w:hAnsi="Times New Roman" w:cs="Times New Roman"/>
          <w:noProof/>
          <w:sz w:val="24"/>
          <w:szCs w:val="24"/>
        </w:rPr>
        <w:fldChar w:fldCharType="separate"/>
      </w:r>
      <w:r w:rsidRPr="0073697F">
        <w:rPr>
          <w:rFonts w:ascii="Times New Roman" w:hAnsi="Times New Roman" w:cs="Times New Roman"/>
          <w:noProof/>
          <w:sz w:val="24"/>
          <w:szCs w:val="24"/>
        </w:rPr>
        <w:t>[30]</w:t>
      </w:r>
      <w:r w:rsidRPr="0073697F">
        <w:rPr>
          <w:rFonts w:ascii="Times New Roman" w:hAnsi="Times New Roman" w:cs="Times New Roman"/>
          <w:noProof/>
          <w:sz w:val="24"/>
          <w:szCs w:val="24"/>
        </w:rPr>
        <w:fldChar w:fldCharType="end"/>
      </w:r>
      <w:r w:rsidRPr="0073697F">
        <w:rPr>
          <w:rFonts w:ascii="Times New Roman" w:hAnsi="Times New Roman" w:cs="Times New Roman"/>
          <w:noProof/>
          <w:sz w:val="24"/>
          <w:szCs w:val="24"/>
        </w:rPr>
        <w:t xml:space="preserve">. It is in line with the reviewed article in the research by Wardani et al., (2021) that VDR has a strong immunomodulatory effect and antimicrobial effect on HIV infection </w:t>
      </w:r>
      <w:r w:rsidRPr="0073697F">
        <w:rPr>
          <w:rFonts w:ascii="Times New Roman" w:hAnsi="Times New Roman" w:cs="Times New Roman"/>
          <w:sz w:val="24"/>
          <w:szCs w:val="24"/>
        </w:rPr>
        <w:fldChar w:fldCharType="begin" w:fldLock="1"/>
      </w:r>
      <w:r w:rsidRPr="0073697F">
        <w:rPr>
          <w:rFonts w:ascii="Times New Roman" w:hAnsi="Times New Roman" w:cs="Times New Roman"/>
          <w:sz w:val="24"/>
          <w:szCs w:val="24"/>
        </w:rPr>
        <w:instrText>ADDIN CSL_CITATION {"citationItems":[{"id":"ITEM-1","itemData":{"DOI":"10.1016/j.amsu.2021.02.020","ISSN":"20490801","abstract":"Background: HIV-AIDS patients typically have hypovitaminosis D. Vitamin D is a key mediator in inflammatory and infectious diseases, which VDR mediates its biological effect. High-mobility group box 1 protein (HMGB1) modulates HIV-1 replication in vitro. Vitamin D played a role in inhibiting HMGB1 secretion in the animal study. Objectives: This study aimed to examine differences and correlation of vitamin D receptor and HMGB1 protein levels in HIV patients with mild and severe immunodeficiency and healthy control participants. Methods: This study using a cross-sectional design conducted at Volunteer Counseling and Testing (VCT) Clinic in Mataram, West Nusa Tenggara, Indonesia, from January to June 2020. Three groups of study participants were classified as HIV patients with severe immune deficiency (SID), HIV patients with mild immune deficiency (MID), and healthy controls (HC). Results: Mean level of vitamin D receptor in SID HIV group was 25.89 ± 3.95 ng/ml, lower than those in MID-HIV group; 33.72 ± 1.69 ng/ml and in HC group; 50.65 ± 3.64 ng/ml. Mean levels of HMGB1 protein in the SID HIV group were 3119.81 ± 292.38 pg/ml higher than those in the MID HIV group 1553.55 ± 231.08 pg/ml and HC 680.82 ± 365.51 pg/ml. There was a significant and strong negative correlation (r = −0.932) between vitamin D receptor and HMGB1 levels (p &lt; 0.01). Conclusions: Strong negative correlation between VDR and HMGB1 in different immunodeficiency statuses suggesting an important role of vitamin D in inflammation control in HIV infection. However, it needs to be confirmed in a further prospective study.","author":[{"dropping-particle":"","family":"Wardani","given":"Indah Sapta","non-dropping-particle":"","parse-names":false,"suffix":""},{"dropping-particle":"","family":"Hatta","given":"Mochammad","non-dropping-particle":"","parse-names":false,"suffix":""},{"dropping-particle":"","family":"Mubin","given":"Risna Halim","non-dropping-particle":"","parse-names":false,"suffix":""},{"dropping-particle":"","family":"Bukhari","given":"Agussalim","non-dropping-particle":"","parse-names":false,"suffix":""},{"dropping-particle":"","family":"Mulyanto","given":"","non-dropping-particle":"","parse-names":false,"suffix":""},{"dropping-particle":"","family":"Massi","given":"Muhammad Nasrum","non-dropping-particle":"","parse-names":false,"suffix":""},{"dropping-particle":"","family":"Djaharuddin","given":"Irawaty","non-dropping-particle":"","parse-names":false,"suffix":""},{"dropping-particle":"","family":"Bahar","given":"Burhanuddin","non-dropping-particle":"","parse-names":false,"suffix":""},{"dropping-particle":"","family":"Aminuddin","given":"","non-dropping-particle":"","parse-names":false,"suffix":""},{"dropping-particle":"","family":"Wahyuni","given":"Siti","non-dropping-particle":"","parse-names":false,"suffix":""}],"container-title":"Annals of Medicine and Surgery","id":"ITEM-1","issue":"February","issued":{"date-parts":[["2021"]]},"page":"102174","publisher":"Elsevier Ltd","title":"Serum vitamin D receptor and High Mobility Group Box-1 (HMGB1) levels in HIV-infected patients with different immunodeficiency status: A cross-sectional study","type":"article-journal","volume":"63"},"uris":["http://www.mendeley.com/documents/?uuid=c3b00a60-5204-426b-a901-6c12d94ddbef"]}],"mendeley":{"formattedCitation":"[22]","plainTextFormattedCitation":"[22]","previouslyFormattedCitation":"[22]"},"properties":{"noteIndex":0},"schema":"https://github.com/citation-style-language/schema/raw/master/csl-citation.json"}</w:instrText>
      </w:r>
      <w:r w:rsidRPr="0073697F">
        <w:rPr>
          <w:rFonts w:ascii="Times New Roman" w:hAnsi="Times New Roman" w:cs="Times New Roman"/>
          <w:sz w:val="24"/>
          <w:szCs w:val="24"/>
        </w:rPr>
        <w:fldChar w:fldCharType="separate"/>
      </w:r>
      <w:r w:rsidRPr="0073697F">
        <w:rPr>
          <w:rFonts w:ascii="Times New Roman" w:hAnsi="Times New Roman" w:cs="Times New Roman"/>
          <w:noProof/>
          <w:sz w:val="24"/>
          <w:szCs w:val="24"/>
        </w:rPr>
        <w:t>[22]</w:t>
      </w:r>
      <w:r w:rsidRPr="0073697F">
        <w:rPr>
          <w:rFonts w:ascii="Times New Roman" w:hAnsi="Times New Roman" w:cs="Times New Roman"/>
          <w:sz w:val="24"/>
          <w:szCs w:val="24"/>
        </w:rPr>
        <w:fldChar w:fldCharType="end"/>
      </w:r>
      <w:r w:rsidRPr="0073697F">
        <w:rPr>
          <w:rFonts w:ascii="Times New Roman" w:hAnsi="Times New Roman" w:cs="Times New Roman"/>
          <w:sz w:val="24"/>
          <w:szCs w:val="24"/>
        </w:rPr>
        <w:t xml:space="preserve">. In addition, Zhao et al., (2018) stated that VDR plays a protective role in the integrity of the oral mucosal barrier to overcome bacterial challenges, stopping or delaying the development of Oral Lichen Planus </w:t>
      </w:r>
      <w:r w:rsidRPr="0073697F">
        <w:rPr>
          <w:rFonts w:ascii="Times New Roman" w:hAnsi="Times New Roman" w:cs="Times New Roman"/>
          <w:sz w:val="24"/>
          <w:szCs w:val="24"/>
        </w:rPr>
        <w:fldChar w:fldCharType="begin" w:fldLock="1"/>
      </w:r>
      <w:r w:rsidRPr="0073697F">
        <w:rPr>
          <w:rFonts w:ascii="Times New Roman" w:hAnsi="Times New Roman" w:cs="Times New Roman"/>
          <w:sz w:val="24"/>
          <w:szCs w:val="24"/>
        </w:rPr>
        <w:instrText>ADDIN CSL_CITATION {"citationItems":[{"id":"ITEM-1","itemData":{"DOI":"10.1038/s41598-018-19234-z","ISSN":"20452322","PMID":"29335479","abstract":"The suppressive function of vitamin D on oral lichen planus (OLP) have been documented previously. Vitamin D receptor (VDR) expression is down-regulated in OLP, but the molecular mechanism of its decrease and the related anti-inflammatory contributor of epithelial VDR signaling is unclear. Herein, we demonstrated that lipopolysaccharide (LPS) remarkedly down-regulated VDR expression of keratinocytes, and the reduced regulation was dependent on tumor necrosis factor alpha (TNFα)-miR-346 pathway. In human specimen studies, VDR levels of oral mucosal epithelia from OLP patients decreased substantially accompanied with robust TNFα and miR-346 induction, compared to the normal tissues. In addition, vitamin D/VDR signaling inhibited LPS-induced p53-upregulated modulator of apoptosis (PUMA) induction in keratinocytes via impeding nuclear factor-κB (NF-κB) activation, resulting in keratinocytes apoptosis reduction. Importantly, PUMA activity was up-regulated strongly in diseased epithelium, reversely correlated with VDR expression. Totally, our data indicate that LPS is responsible for VDR downregulation in oral keratinocytes, which is associated with OLP development.","author":[{"dropping-particle":"","family":"Zhao","given":"Bin","non-dropping-particle":"","parse-names":false,"suffix":""},{"dropping-particle":"","family":"Li","given":"Ran","non-dropping-particle":"","parse-names":false,"suffix":""},{"dropping-particle":"","family":"Yang","given":"Fang","non-dropping-particle":"","parse-names":false,"suffix":""},{"dropping-particle":"","family":"Yu","given":"Feiyan","non-dropping-particle":"","parse-names":false,"suffix":""},{"dropping-particle":"","family":"Xu","given":"Na","non-dropping-particle":"","parse-names":false,"suffix":""},{"dropping-particle":"","family":"Zhang","given":"Fang","non-dropping-particle":"","parse-names":false,"suffix":""},{"dropping-particle":"","family":"Ge","given":"Xuejun","non-dropping-particle":"","parse-names":false,"suffix":""},{"dropping-particle":"","family":"Du","given":"Jie","non-dropping-particle":"","parse-names":false,"suffix":""}],"container-title":"Scientific Reports","id":"ITEM-1","issue":"1","issued":{"date-parts":[["2018"]]},"page":"1-9","title":"LPS-induced Vitamin D Receptor Decrease in Oral Keratinocytes Is Associated with Oral Lichen Planus","type":"article-journal","volume":"8"},"uris":["http://www.mendeley.com/documents/?uuid=bdd36c71-e0ae-4893-a931-71d75231210c"]}],"mendeley":{"formattedCitation":"[19]","plainTextFormattedCitation":"[19]","previouslyFormattedCitation":"[19]"},"properties":{"noteIndex":0},"schema":"https://github.com/citation-style-language/schema/raw/master/csl-citation.json"}</w:instrText>
      </w:r>
      <w:r w:rsidRPr="0073697F">
        <w:rPr>
          <w:rFonts w:ascii="Times New Roman" w:hAnsi="Times New Roman" w:cs="Times New Roman"/>
          <w:sz w:val="24"/>
          <w:szCs w:val="24"/>
        </w:rPr>
        <w:fldChar w:fldCharType="separate"/>
      </w:r>
      <w:r w:rsidRPr="0073697F">
        <w:rPr>
          <w:rFonts w:ascii="Times New Roman" w:hAnsi="Times New Roman" w:cs="Times New Roman"/>
          <w:noProof/>
          <w:sz w:val="24"/>
          <w:szCs w:val="24"/>
        </w:rPr>
        <w:t>[19]</w:t>
      </w:r>
      <w:r w:rsidRPr="0073697F">
        <w:rPr>
          <w:rFonts w:ascii="Times New Roman" w:hAnsi="Times New Roman" w:cs="Times New Roman"/>
          <w:sz w:val="24"/>
          <w:szCs w:val="24"/>
        </w:rPr>
        <w:fldChar w:fldCharType="end"/>
      </w:r>
      <w:r w:rsidRPr="0073697F">
        <w:rPr>
          <w:rFonts w:ascii="Times New Roman" w:hAnsi="Times New Roman" w:cs="Times New Roman"/>
          <w:sz w:val="24"/>
          <w:szCs w:val="24"/>
        </w:rPr>
        <w:t xml:space="preserve">. This is reinforced by the research by Jolliffe et al., (2018) that VDR mediates protection against respiratory infections by supporting antiviral responses </w:t>
      </w:r>
      <w:r w:rsidRPr="0073697F">
        <w:rPr>
          <w:rFonts w:ascii="Times New Roman" w:hAnsi="Times New Roman" w:cs="Times New Roman"/>
          <w:sz w:val="24"/>
          <w:szCs w:val="24"/>
        </w:rPr>
        <w:fldChar w:fldCharType="begin" w:fldLock="1"/>
      </w:r>
      <w:r w:rsidRPr="0073697F">
        <w:rPr>
          <w:rFonts w:ascii="Times New Roman" w:hAnsi="Times New Roman" w:cs="Times New Roman"/>
          <w:sz w:val="24"/>
          <w:szCs w:val="24"/>
        </w:rPr>
        <w:instrText>ADDIN CSL_CITATION {"citationItems":[{"id":"ITEM-1","itemData":{"DOI":"10.1017/S000711451800209X","ISSN":"14752662","PMID":"30132432","abstract":"SNP in the vitamin D receptor (VDR) gene is associated with risk of lower respiratory infections. The influence of genetic variation in the vitamin D pathway resulting in susceptibility to upper respiratory infections (URI) has not been investigated. We evaluated the influence of thirty-three SNP in eleven vitamin D pathway genes (DBP, DHCR7, RXRA, CYP2R1, CYP27B1, CYP24A1, CYP3A4, CYP27A1, LRP2, CUBN and VDR) resulting in URI risk in 725 adults in London, UK, using an additive model with adjustment for potential confounders and correction for multiple comparisons. Significant associations in this cohort were investigated in a validation cohort of 737 children in Manchester, UK. In all, three SNP in VDR (rs4334089, rs11568820 and rs7970314) and one SNP in CYP3A4 (rs2740574) were associated with risk of URI in the discovery cohort after adjusting for potential confounders and correcting for multiple comparisons (adjusted incidence rate ratio per additional minor allele ≥1·15, P for trend ≤0·030). This association was replicated for rs4334089 in the validation cohort (P for trend=0·048) but not for rs11568820, rs7970314 or rs2740574. Carriage of the minor allele of the rs4334089 SNP in VDR was associated with increased susceptibility to URI in children and adult cohorts in the United Kingdom.","author":[{"dropping-particle":"","family":"Jolliffe","given":"David A.","non-dropping-particle":"","parse-names":false,"suffix":""},{"dropping-particle":"","family":"Greiller","given":"Claire L.","non-dropping-particle":"","parse-names":false,"suffix":""},{"dropping-particle":"","family":"Mein","given":"Charles A.","non-dropping-particle":"","parse-names":false,"suffix":""},{"dropping-particle":"","family":"Hoti","given":"Mimoza","non-dropping-particle":"","parse-names":false,"suffix":""},{"dropping-particle":"","family":"Bakhsoliani","given":"Eteri","non-dropping-particle":"","parse-names":false,"suffix":""},{"dropping-particle":"","family":"Telcian","given":"Aurica G.","non-dropping-particle":"","parse-names":false,"suffix":""},{"dropping-particle":"","family":"Simpson","given":"Angela","non-dropping-particle":"","parse-names":false,"suffix":""},{"dropping-particle":"","family":"Barnes","given":"Neil C.","non-dropping-particle":"","parse-names":false,"suffix":""},{"dropping-particle":"","family":"Curtin","given":"John A.","non-dropping-particle":"","parse-names":false,"suffix":""},{"dropping-particle":"","family":"Custovic","given":"Adnan","non-dropping-particle":"","parse-names":false,"suffix":""},{"dropping-particle":"","family":"Johnston","given":"Sebastian L.","non-dropping-particle":"","parse-names":false,"suffix":""},{"dropping-particle":"","family":"Griffiths","given":"Christopher J.","non-dropping-particle":"","parse-names":false,"suffix":""},{"dropping-particle":"","family":"Walton","given":"Robert T.","non-dropping-particle":"","parse-names":false,"suffix":""},{"dropping-particle":"","family":"Martineau","given":"Adrian R.","non-dropping-particle":"","parse-names":false,"suffix":""}],"container-title":"British Journal of Nutrition","id":"ITEM-1","issue":"8","issued":{"date-parts":[["2018"]]},"page":"881-890","title":"Vitamin D receptor genotype influences risk of upper respiratory infection","type":"article-journal","volume":"120"},"uris":["http://www.mendeley.com/documents/?uuid=021b93f8-7c0a-46b5-b943-387fcd7ae241"]}],"mendeley":{"formattedCitation":"[20]","plainTextFormattedCitation":"[20]","previouslyFormattedCitation":"[20]"},"properties":{"noteIndex":0},"schema":"https://github.com/citation-style-language/schema/raw/master/csl-citation.json"}</w:instrText>
      </w:r>
      <w:r w:rsidRPr="0073697F">
        <w:rPr>
          <w:rFonts w:ascii="Times New Roman" w:hAnsi="Times New Roman" w:cs="Times New Roman"/>
          <w:sz w:val="24"/>
          <w:szCs w:val="24"/>
        </w:rPr>
        <w:fldChar w:fldCharType="separate"/>
      </w:r>
      <w:r w:rsidRPr="0073697F">
        <w:rPr>
          <w:rFonts w:ascii="Times New Roman" w:hAnsi="Times New Roman" w:cs="Times New Roman"/>
          <w:noProof/>
          <w:sz w:val="24"/>
          <w:szCs w:val="24"/>
        </w:rPr>
        <w:t>[20]</w:t>
      </w:r>
      <w:r w:rsidRPr="0073697F">
        <w:rPr>
          <w:rFonts w:ascii="Times New Roman" w:hAnsi="Times New Roman" w:cs="Times New Roman"/>
          <w:sz w:val="24"/>
          <w:szCs w:val="24"/>
        </w:rPr>
        <w:fldChar w:fldCharType="end"/>
      </w:r>
      <w:r w:rsidRPr="0073697F">
        <w:rPr>
          <w:rFonts w:ascii="Times New Roman" w:hAnsi="Times New Roman" w:cs="Times New Roman"/>
          <w:sz w:val="24"/>
          <w:szCs w:val="24"/>
        </w:rPr>
        <w:t>.</w:t>
      </w:r>
    </w:p>
    <w:p w14:paraId="594A2404" w14:textId="77777777" w:rsidR="0073697F" w:rsidRPr="0073697F" w:rsidRDefault="0073697F" w:rsidP="0073697F">
      <w:pPr>
        <w:pStyle w:val="ListParagraph"/>
        <w:tabs>
          <w:tab w:val="left" w:pos="1134"/>
        </w:tabs>
        <w:spacing w:after="0"/>
        <w:ind w:left="360"/>
        <w:jc w:val="both"/>
        <w:rPr>
          <w:rFonts w:ascii="Times New Roman" w:hAnsi="Times New Roman" w:cs="Times New Roman"/>
          <w:sz w:val="24"/>
          <w:szCs w:val="24"/>
        </w:rPr>
      </w:pPr>
      <w:r w:rsidRPr="0073697F">
        <w:rPr>
          <w:rFonts w:ascii="Times New Roman" w:hAnsi="Times New Roman" w:cs="Times New Roman"/>
          <w:sz w:val="24"/>
          <w:szCs w:val="24"/>
        </w:rPr>
        <w:tab/>
        <w:t xml:space="preserve">In addition, VDR plays an important role as an anti-inflammatory agent </w:t>
      </w:r>
      <w:r w:rsidRPr="0073697F">
        <w:rPr>
          <w:rFonts w:ascii="Times New Roman" w:hAnsi="Times New Roman" w:cs="Times New Roman"/>
          <w:sz w:val="24"/>
          <w:szCs w:val="24"/>
        </w:rPr>
        <w:fldChar w:fldCharType="begin" w:fldLock="1"/>
      </w:r>
      <w:r w:rsidRPr="0073697F">
        <w:rPr>
          <w:rFonts w:ascii="Times New Roman" w:hAnsi="Times New Roman" w:cs="Times New Roman"/>
          <w:sz w:val="24"/>
          <w:szCs w:val="24"/>
        </w:rPr>
        <w:instrText>ADDIN CSL_CITATION {"citationItems":[{"id":"ITEM-1","itemData":{"DOI":"10.1038/s41598-018-19183-7","author":[{"dropping-particle":"","family":"Lin","given":"Zongtao","non-dropping-particle":"","parse-names":false,"suffix":""},{"dropping-particle":"","family":"Marepally","given":"Srinivasa R","non-dropping-particle":"","parse-names":false,"suffix":""},{"dropping-particle":"","family":"Goh","given":"Emily S Y","non-dropping-particle":"","parse-names":false,"suffix":""},{"dropping-particle":"","family":"Cheng","given":"Chloe Y S","non-dropping-particle":"","parse-names":false,"suffix":""},{"dropping-particle":"","family":"Janjetovic","given":"Zorica","non-dropping-particle":"","parse-names":false,"suffix":""},{"dropping-particle":"","family":"Kim","given":"Tae-kang","non-dropping-particle":"","parse-names":false,"suffix":""},{"dropping-particle":"","family":"Miller","given":"Duane D","non-dropping-particle":"","parse-names":false,"suffix":""},{"dropping-particle":"","family":"Postlethwaite","given":"Arnold E","non-dropping-particle":"","parse-names":false,"suffix":""},{"dropping-particle":"","family":"Slomins","given":"Andrzej T","non-dropping-particle":"","parse-names":false,"suffix":""},{"dropping-particle":"","family":"Tuckey","given":"C","non-dropping-particle":"","parse-names":false,"suffix":""},{"dropping-particle":"","family":"Peluso","given":"Carole","non-dropping-particle":"","parse-names":false,"suffix":""},{"dropping-particle":"","family":"Rochel","given":"Natacha","non-dropping-particle":"","parse-names":false,"suffix":""},{"dropping-particle":"","family":"Li","given":"Wei","non-dropping-particle":"","parse-names":false,"suffix":""}],"id":"ITEM-1","issue":"September 2017","issued":{"date-parts":[["2018"]]},"page":"1-11","title":"Investigation of 20 S - hydroxyvitamin D 3 analogs and their 1 α -OH derivatives as potent vitamin D receptor agonists with anti-inflammatory activities","type":"article-journal"},"uris":["http://www.mendeley.com/documents/?uuid=a031627c-440b-42aa-9240-e39cf7dee46f"]}],"mendeley":{"formattedCitation":"[31]","plainTextFormattedCitation":"[31]","previouslyFormattedCitation":"[30]"},"properties":{"noteIndex":0},"schema":"https://github.com/citation-style-language/schema/raw/master/csl-citation.json"}</w:instrText>
      </w:r>
      <w:r w:rsidRPr="0073697F">
        <w:rPr>
          <w:rFonts w:ascii="Times New Roman" w:hAnsi="Times New Roman" w:cs="Times New Roman"/>
          <w:sz w:val="24"/>
          <w:szCs w:val="24"/>
        </w:rPr>
        <w:fldChar w:fldCharType="separate"/>
      </w:r>
      <w:r w:rsidRPr="0073697F">
        <w:rPr>
          <w:rFonts w:ascii="Times New Roman" w:hAnsi="Times New Roman" w:cs="Times New Roman"/>
          <w:noProof/>
          <w:sz w:val="24"/>
          <w:szCs w:val="24"/>
        </w:rPr>
        <w:t>[31]</w:t>
      </w:r>
      <w:r w:rsidRPr="0073697F">
        <w:rPr>
          <w:rFonts w:ascii="Times New Roman" w:hAnsi="Times New Roman" w:cs="Times New Roman"/>
          <w:sz w:val="24"/>
          <w:szCs w:val="24"/>
        </w:rPr>
        <w:fldChar w:fldCharType="end"/>
      </w:r>
      <w:r w:rsidRPr="0073697F">
        <w:rPr>
          <w:rFonts w:ascii="Times New Roman" w:hAnsi="Times New Roman" w:cs="Times New Roman"/>
          <w:sz w:val="24"/>
          <w:szCs w:val="24"/>
        </w:rPr>
        <w:t>. This is in line with the research by H. O. U. Yu et al., (2022), which found that VDR works as an anti-inflammatory in acute breathing by inhibiting TNF/NF-</w:t>
      </w:r>
      <w:proofErr w:type="spellStart"/>
      <w:r w:rsidRPr="0073697F">
        <w:rPr>
          <w:rFonts w:ascii="Times New Roman" w:hAnsi="Times New Roman" w:cs="Times New Roman"/>
          <w:sz w:val="24"/>
          <w:szCs w:val="24"/>
        </w:rPr>
        <w:t>κB</w:t>
      </w:r>
      <w:proofErr w:type="spellEnd"/>
      <w:r w:rsidRPr="0073697F">
        <w:rPr>
          <w:rFonts w:ascii="Times New Roman" w:hAnsi="Times New Roman" w:cs="Times New Roman"/>
          <w:sz w:val="24"/>
          <w:szCs w:val="24"/>
        </w:rPr>
        <w:t xml:space="preserve"> and IFN-γ signalling pathways and reducing the production of pro-inflammatory cytokines such as IL-6 </w:t>
      </w:r>
      <w:r w:rsidRPr="0073697F">
        <w:rPr>
          <w:rFonts w:ascii="Times New Roman" w:hAnsi="Times New Roman" w:cs="Times New Roman"/>
          <w:sz w:val="24"/>
          <w:szCs w:val="24"/>
        </w:rPr>
        <w:fldChar w:fldCharType="begin" w:fldLock="1"/>
      </w:r>
      <w:r w:rsidRPr="0073697F">
        <w:rPr>
          <w:rFonts w:ascii="Times New Roman" w:hAnsi="Times New Roman" w:cs="Times New Roman"/>
          <w:sz w:val="24"/>
          <w:szCs w:val="24"/>
        </w:rPr>
        <w:instrText>ADDIN CSL_CITATION {"citationItems":[{"id":"ITEM-1","itemData":{"DOI":"10.11817/j.issn.1672-7347.2022.210556","ISBN":"0000000306980","author":[{"dropping-particle":"","family":"Yu","given":"H O U","non-dropping-particle":"","parse-names":false,"suffix":""},{"dropping-particle":"","family":"Jinghui","given":"L I","non-dropping-particle":"","parse-names":false,"suffix":""},{"dropping-particle":"","family":"Chao","given":"Deng","non-dropping-particle":"","parse-names":false,"suffix":""}],"id":"ITEM-1","issue":"6","issued":{"date-parts":[["2022"]]},"page":"0-3","title":"Vitamin D / vitamin D receptor , autophagy , and infection","type":"article-journal","volume":"47"},"uris":["http://www.mendeley.com/documents/?uuid=cf8556b2-1558-4cdf-a86d-58b2568acfd4"]}],"mendeley":{"formattedCitation":"[11]","plainTextFormattedCitation":"[11]","previouslyFormattedCitation":"[11]"},"properties":{"noteIndex":0},"schema":"https://github.com/citation-style-language/schema/raw/master/csl-citation.json"}</w:instrText>
      </w:r>
      <w:r w:rsidRPr="0073697F">
        <w:rPr>
          <w:rFonts w:ascii="Times New Roman" w:hAnsi="Times New Roman" w:cs="Times New Roman"/>
          <w:sz w:val="24"/>
          <w:szCs w:val="24"/>
        </w:rPr>
        <w:fldChar w:fldCharType="separate"/>
      </w:r>
      <w:r w:rsidRPr="0073697F">
        <w:rPr>
          <w:rFonts w:ascii="Times New Roman" w:hAnsi="Times New Roman" w:cs="Times New Roman"/>
          <w:noProof/>
          <w:sz w:val="24"/>
          <w:szCs w:val="24"/>
        </w:rPr>
        <w:t>[11]</w:t>
      </w:r>
      <w:r w:rsidRPr="0073697F">
        <w:rPr>
          <w:rFonts w:ascii="Times New Roman" w:hAnsi="Times New Roman" w:cs="Times New Roman"/>
          <w:sz w:val="24"/>
          <w:szCs w:val="24"/>
        </w:rPr>
        <w:fldChar w:fldCharType="end"/>
      </w:r>
      <w:r w:rsidRPr="0073697F">
        <w:rPr>
          <w:rFonts w:ascii="Times New Roman" w:hAnsi="Times New Roman" w:cs="Times New Roman"/>
          <w:sz w:val="24"/>
          <w:szCs w:val="24"/>
        </w:rPr>
        <w:t xml:space="preserve">. Meanwhile, in the research by Abdel-Mohsen et al., (2018), it was found that VDR also plays a role as an anti-inflammatory, antiproliferative, and antitumor genesis so as to inhibit inflammation in Hepatitis C </w:t>
      </w:r>
      <w:r w:rsidRPr="0073697F">
        <w:rPr>
          <w:rFonts w:ascii="Times New Roman" w:hAnsi="Times New Roman" w:cs="Times New Roman"/>
          <w:sz w:val="24"/>
          <w:szCs w:val="24"/>
        </w:rPr>
        <w:fldChar w:fldCharType="begin" w:fldLock="1"/>
      </w:r>
      <w:r w:rsidRPr="0073697F">
        <w:rPr>
          <w:rFonts w:ascii="Times New Roman" w:hAnsi="Times New Roman" w:cs="Times New Roman"/>
          <w:sz w:val="24"/>
          <w:szCs w:val="24"/>
        </w:rPr>
        <w:instrText>ADDIN CSL_CITATION {"citationItems":[{"id":"ITEM-1","itemData":{"DOI":"10.1097/MD.0000000000010172","ISBN":"0000000000","ISSN":"15365964","PMID":"29561429","abstract":"The aims of this study were to investigate the interplay between autophagy and apoptosis and to investigate the association between both of autophagy and apoptosis and vitamin D and its receptor in hepatitis C virus (HCV) viral infection and its implication in the progression into hepatocellular carcinoma (HCC). A cross-sectional study where serum levels of microtubule-associated protein 1A/1B-light chain 3 (LC3); marker of autophagy, caspase-3; marker of apoptosis, vitamin D3 and vitamin D receptor (VDR) were measured in healthy subjects as well as HCV and HCV-HCC patients using enzyme-linked immunosorbent assay technique. Collectively, the liver profile revealed hepatic dysfunctions in HCV patients with or without HCC. A significant reduction in the serum concentration levels LC3 and caspase-3 were observed referring to the down regulation of autophagy and host-mediated apoptosis in HCV patients with or without HCC. Deficiency of vitamin D and decreased levels of its receptor were observed in HCV and HCV-HCC patients. The perturbation in vitamin D/VDR axis, which modulates both of autophagy and apoptosis in HCV infection, may point out to its involvement and implication in the pathogenesis of HCV infection and the development of HCV-related HCC. Therefore, supplementation with vitamin D may not be the only solution to restore the vital biological functions of vitamin D but VDR-targeted therapy may be of great importance in this respect.","author":[{"dropping-particle":"","family":"Abdel-Mohsen","given":"Mohamed Ahmed","non-dropping-particle":"","parse-names":false,"suffix":""},{"dropping-particle":"","family":"El-Braky","given":"Ahlam Abd Allah","non-dropping-particle":"","parse-names":false,"suffix":""},{"dropping-particle":"","family":"Ghazal","given":"Abeer Abd El Rahim","non-dropping-particle":"","parse-names":false,"suffix":""},{"dropping-particle":"","family":"Shamseya","given":"Mohammed Mohammed","non-dropping-particle":"","parse-names":false,"suffix":""}],"container-title":"Medicine (United States)","id":"ITEM-1","issue":"12","issued":{"date-parts":[["2018"]]},"title":"Autophagy, apoptosis, Vitamin D, and Vitamin D receptor in hepatocellular carcinoma associated with hepatitis C virus","type":"article-journal","volume":"97"},"uris":["http://www.mendeley.com/documents/?uuid=9b688b7b-0ce8-4f8d-b34e-72eb1fb97bab"]}],"mendeley":{"formattedCitation":"[23]","plainTextFormattedCitation":"[23]","previouslyFormattedCitation":"[23]"},"properties":{"noteIndex":0},"schema":"https://github.com/citation-style-language/schema/raw/master/csl-citation.json"}</w:instrText>
      </w:r>
      <w:r w:rsidRPr="0073697F">
        <w:rPr>
          <w:rFonts w:ascii="Times New Roman" w:hAnsi="Times New Roman" w:cs="Times New Roman"/>
          <w:sz w:val="24"/>
          <w:szCs w:val="24"/>
        </w:rPr>
        <w:fldChar w:fldCharType="separate"/>
      </w:r>
      <w:r w:rsidRPr="0073697F">
        <w:rPr>
          <w:rFonts w:ascii="Times New Roman" w:hAnsi="Times New Roman" w:cs="Times New Roman"/>
          <w:noProof/>
          <w:sz w:val="24"/>
          <w:szCs w:val="24"/>
        </w:rPr>
        <w:t>[23]</w:t>
      </w:r>
      <w:r w:rsidRPr="0073697F">
        <w:rPr>
          <w:rFonts w:ascii="Times New Roman" w:hAnsi="Times New Roman" w:cs="Times New Roman"/>
          <w:sz w:val="24"/>
          <w:szCs w:val="24"/>
        </w:rPr>
        <w:fldChar w:fldCharType="end"/>
      </w:r>
      <w:r w:rsidRPr="0073697F">
        <w:rPr>
          <w:rFonts w:ascii="Times New Roman" w:hAnsi="Times New Roman" w:cs="Times New Roman"/>
          <w:sz w:val="24"/>
          <w:szCs w:val="24"/>
        </w:rPr>
        <w:t xml:space="preserve">. </w:t>
      </w:r>
    </w:p>
    <w:p w14:paraId="0C5494B5" w14:textId="77777777" w:rsidR="0073697F" w:rsidRPr="0073697F" w:rsidRDefault="0073697F" w:rsidP="0073697F">
      <w:pPr>
        <w:pStyle w:val="ListParagraph"/>
        <w:tabs>
          <w:tab w:val="left" w:pos="1134"/>
        </w:tabs>
        <w:spacing w:after="0"/>
        <w:ind w:left="360" w:firstLine="774"/>
        <w:jc w:val="both"/>
        <w:rPr>
          <w:rFonts w:ascii="Times New Roman" w:hAnsi="Times New Roman" w:cs="Times New Roman"/>
          <w:sz w:val="24"/>
          <w:szCs w:val="24"/>
        </w:rPr>
      </w:pPr>
      <w:r w:rsidRPr="0073697F">
        <w:rPr>
          <w:rFonts w:ascii="Times New Roman" w:hAnsi="Times New Roman" w:cs="Times New Roman"/>
          <w:sz w:val="24"/>
          <w:szCs w:val="24"/>
        </w:rPr>
        <w:tab/>
        <w:t xml:space="preserve">Another theory is that VDR works as an anti-proliferation in cancer. This is in line with the article reviewed in the research by Huss et al., (2019) where VDR acts as a prognostic </w:t>
      </w:r>
      <w:r w:rsidRPr="0073697F">
        <w:rPr>
          <w:rFonts w:ascii="Times New Roman" w:hAnsi="Times New Roman" w:cs="Times New Roman"/>
          <w:sz w:val="24"/>
          <w:szCs w:val="24"/>
        </w:rPr>
        <w:lastRenderedPageBreak/>
        <w:t xml:space="preserve">factor in reducing the risk of death from breast cancer by inhibiting the proliferation of cancer cells </w:t>
      </w:r>
      <w:r w:rsidRPr="0073697F">
        <w:rPr>
          <w:rFonts w:ascii="Times New Roman" w:hAnsi="Times New Roman" w:cs="Times New Roman"/>
          <w:sz w:val="24"/>
          <w:szCs w:val="24"/>
        </w:rPr>
        <w:fldChar w:fldCharType="begin" w:fldLock="1"/>
      </w:r>
      <w:r w:rsidRPr="0073697F">
        <w:rPr>
          <w:rFonts w:ascii="Times New Roman" w:hAnsi="Times New Roman" w:cs="Times New Roman"/>
          <w:sz w:val="24"/>
          <w:szCs w:val="24"/>
        </w:rPr>
        <w:instrText>ADDIN CSL_CITATION {"citationItems":[{"id":"ITEM-1","itemData":{"DOI":"10.1186/s13058-019-1169-1","ISBN":"1305801911","ISSN":"1465542X","PMID":"31358030","abstract":"Background: Vitamin D has been suggested to prevent and improve the prognosis of several cancers, including breast cancer. We have previously shown a U-shaped association between pre-diagnostic serum levels of vitamin D and risk of breast cancer-related death, with poor survival in patients with the lowest and the highest levels respectively, as compared to the intermediate group. Vitamin D exerts its functions through the vitamin D receptor (VDR), and the aim of the current study was to investigate if the expression of VDR in invasive breast tumors is associated with breast cancer prognosis. Methods: VDR expression was evaluated in a tissue microarray of 718 invasive breast tumors. Covariation between VDR expression and established prognostic factors for breast cancer was analyzed, as well as associations between VDR expression and breast cancer mortality. Results: We found that positive VDR expression in the nuclei and cytoplasm of breast cancer cells was associated with favorable tumor characteristics such as smaller size, lower grade, estrogen receptor positivity and progesterone receptor positivity, and lower expression of Ki67. In addition, both intranuclear and cytoplasmic VDR expression were associated with a low risk of breast cancer mortality, hazard ratios 0.56 (95% CI 0.34-0.91) and 0.59 (0.30-1.16) respectively. Conclusions: This study found that high expression of VDR in invasive breast tumors is associated with favorable prognostic factors and a low risk of breast cancer death. Hence, a high VDR expression is a positive prognostic factor.","author":[{"dropping-particle":"","family":"Huss","given":"Linnea","non-dropping-particle":"","parse-names":false,"suffix":""},{"dropping-particle":"","family":"Butt","given":"Salma Tunå","non-dropping-particle":"","parse-names":false,"suffix":""},{"dropping-particle":"","family":"Borgquist","given":"Signe","non-dropping-particle":"","parse-names":false,"suffix":""},{"dropping-particle":"","family":"Elebro","given":"Karin","non-dropping-particle":"","parse-names":false,"suffix":""},{"dropping-particle":"","family":"Sandsveden","given":"Malte","non-dropping-particle":"","parse-names":false,"suffix":""},{"dropping-particle":"","family":"Rosendahl","given":"Ann","non-dropping-particle":"","parse-names":false,"suffix":""},{"dropping-particle":"","family":"Manjer","given":"Jonas","non-dropping-particle":"","parse-names":false,"suffix":""}],"container-title":"Breast Cancer Research","id":"ITEM-1","issue":"1","issued":{"date-parts":[["2019"]]},"page":"1-13","publisher":"Breast Cancer Research","title":"Vitamin D receptor expression in invasive breast tumors and breast cancer survival","type":"article-journal","volume":"21"},"uris":["http://www.mendeley.com/documents/?uuid=5e31370b-fe6b-4297-b990-c68d5a9ceef9"]}],"mendeley":{"formattedCitation":"[16]","plainTextFormattedCitation":"[16]","previouslyFormattedCitation":"[16]"},"properties":{"noteIndex":0},"schema":"https://github.com/citation-style-language/schema/raw/master/csl-citation.json"}</w:instrText>
      </w:r>
      <w:r w:rsidRPr="0073697F">
        <w:rPr>
          <w:rFonts w:ascii="Times New Roman" w:hAnsi="Times New Roman" w:cs="Times New Roman"/>
          <w:sz w:val="24"/>
          <w:szCs w:val="24"/>
        </w:rPr>
        <w:fldChar w:fldCharType="separate"/>
      </w:r>
      <w:r w:rsidRPr="0073697F">
        <w:rPr>
          <w:rFonts w:ascii="Times New Roman" w:hAnsi="Times New Roman" w:cs="Times New Roman"/>
          <w:noProof/>
          <w:sz w:val="24"/>
          <w:szCs w:val="24"/>
        </w:rPr>
        <w:t>[16]</w:t>
      </w:r>
      <w:r w:rsidRPr="0073697F">
        <w:rPr>
          <w:rFonts w:ascii="Times New Roman" w:hAnsi="Times New Roman" w:cs="Times New Roman"/>
          <w:sz w:val="24"/>
          <w:szCs w:val="24"/>
        </w:rPr>
        <w:fldChar w:fldCharType="end"/>
      </w:r>
      <w:r w:rsidRPr="0073697F">
        <w:rPr>
          <w:rFonts w:ascii="Times New Roman" w:hAnsi="Times New Roman" w:cs="Times New Roman"/>
          <w:sz w:val="24"/>
          <w:szCs w:val="24"/>
        </w:rPr>
        <w:t xml:space="preserve">. Further, </w:t>
      </w:r>
      <w:r w:rsidRPr="0073697F">
        <w:rPr>
          <w:rFonts w:ascii="Times New Roman" w:hAnsi="Times New Roman" w:cs="Times New Roman"/>
          <w:noProof/>
          <w:sz w:val="24"/>
          <w:szCs w:val="24"/>
        </w:rPr>
        <w:t xml:space="preserve">Muralidhar et al., (2019) found that VDR is a positive prognostic factor for melanoma patients by inhibiting Wnt/β-catenin signaling and enhancing immune cell infiltration and has the potential to boost antitumor immunity </w:t>
      </w:r>
      <w:r w:rsidRPr="0073697F">
        <w:rPr>
          <w:rFonts w:ascii="Times New Roman" w:hAnsi="Times New Roman" w:cs="Times New Roman"/>
          <w:sz w:val="24"/>
          <w:szCs w:val="24"/>
        </w:rPr>
        <w:fldChar w:fldCharType="begin" w:fldLock="1"/>
      </w:r>
      <w:r w:rsidRPr="0073697F">
        <w:rPr>
          <w:rFonts w:ascii="Times New Roman" w:hAnsi="Times New Roman" w:cs="Times New Roman"/>
          <w:sz w:val="24"/>
          <w:szCs w:val="24"/>
        </w:rPr>
        <w:instrText>ADDIN CSL_CITATION {"citationItems":[{"id":"ITEM-1","itemData":{"author":[{"dropping-particle":"","family":"Muralidhar","given":"S","non-dropping-particle":"","parse-names":false,"suffix":""},{"dropping-particle":"","family":"Filia","given":"A","non-dropping-particle":"","parse-names":false,"suffix":""},{"dropping-particle":"","family":"Nsengimana","given":"J","non-dropping-particle":"","parse-names":false,"suffix":""}],"id":"ITEM-1","issued":{"date-parts":[["2019"]]},"title":"This is a repository copy of Vitamin D-VDR signaling inhibits Wnt / beta-catenin-mediated melanoma progression and promotes anti-tumor immunity . White Rose Research Online URL for this paper : Version : Accepted Version Article : Muralidhar , S , Filia ,","type":"article-journal"},"uris":["http://www.mendeley.com/documents/?uuid=2f7e7f1d-833d-494c-9ed5-f9f12572bb7e"]}],"mendeley":{"formattedCitation":"[32]","plainTextFormattedCitation":"[32]","previouslyFormattedCitation":"[33]"},"properties":{"noteIndex":0},"schema":"https://github.com/citation-style-language/schema/raw/master/csl-citation.json"}</w:instrText>
      </w:r>
      <w:r w:rsidRPr="0073697F">
        <w:rPr>
          <w:rFonts w:ascii="Times New Roman" w:hAnsi="Times New Roman" w:cs="Times New Roman"/>
          <w:sz w:val="24"/>
          <w:szCs w:val="24"/>
        </w:rPr>
        <w:fldChar w:fldCharType="separate"/>
      </w:r>
      <w:r w:rsidRPr="0073697F">
        <w:rPr>
          <w:rFonts w:ascii="Times New Roman" w:hAnsi="Times New Roman" w:cs="Times New Roman"/>
          <w:noProof/>
          <w:sz w:val="24"/>
          <w:szCs w:val="24"/>
        </w:rPr>
        <w:t>[32]</w:t>
      </w:r>
      <w:r w:rsidRPr="0073697F">
        <w:rPr>
          <w:rFonts w:ascii="Times New Roman" w:hAnsi="Times New Roman" w:cs="Times New Roman"/>
          <w:sz w:val="24"/>
          <w:szCs w:val="24"/>
        </w:rPr>
        <w:fldChar w:fldCharType="end"/>
      </w:r>
      <w:r w:rsidRPr="0073697F">
        <w:rPr>
          <w:rFonts w:ascii="Times New Roman" w:hAnsi="Times New Roman" w:cs="Times New Roman"/>
          <w:sz w:val="24"/>
          <w:szCs w:val="24"/>
        </w:rPr>
        <w:t xml:space="preserve">, and O’Brien (2018) found that the content of </w:t>
      </w:r>
      <w:proofErr w:type="spellStart"/>
      <w:r w:rsidRPr="0073697F">
        <w:rPr>
          <w:rFonts w:ascii="Times New Roman" w:hAnsi="Times New Roman" w:cs="Times New Roman"/>
          <w:sz w:val="24"/>
          <w:szCs w:val="24"/>
        </w:rPr>
        <w:t>CpGs</w:t>
      </w:r>
      <w:proofErr w:type="spellEnd"/>
      <w:r w:rsidRPr="0073697F">
        <w:rPr>
          <w:rFonts w:ascii="Times New Roman" w:hAnsi="Times New Roman" w:cs="Times New Roman"/>
          <w:sz w:val="24"/>
          <w:szCs w:val="24"/>
        </w:rPr>
        <w:t xml:space="preserve"> in VDR affects the risk of breast cancer by interacting with 25(OH)D. </w:t>
      </w:r>
    </w:p>
    <w:p w14:paraId="23D9A2C5" w14:textId="77777777" w:rsidR="0073697F" w:rsidRPr="0073697F" w:rsidRDefault="0073697F" w:rsidP="0073697F">
      <w:pPr>
        <w:pStyle w:val="ListParagraph"/>
        <w:tabs>
          <w:tab w:val="left" w:pos="1134"/>
        </w:tabs>
        <w:spacing w:after="0"/>
        <w:ind w:left="360" w:firstLine="774"/>
        <w:jc w:val="both"/>
        <w:rPr>
          <w:rFonts w:ascii="Times New Roman" w:hAnsi="Times New Roman" w:cs="Times New Roman"/>
          <w:sz w:val="24"/>
          <w:szCs w:val="24"/>
        </w:rPr>
      </w:pPr>
    </w:p>
    <w:p w14:paraId="6F463030" w14:textId="77777777" w:rsidR="0073697F" w:rsidRPr="0073697F" w:rsidRDefault="0073697F" w:rsidP="0073697F">
      <w:pPr>
        <w:pStyle w:val="ListParagraph"/>
        <w:numPr>
          <w:ilvl w:val="0"/>
          <w:numId w:val="7"/>
        </w:numPr>
        <w:tabs>
          <w:tab w:val="left" w:pos="1134"/>
        </w:tabs>
        <w:spacing w:after="0"/>
        <w:jc w:val="both"/>
        <w:rPr>
          <w:rFonts w:ascii="Times New Roman" w:hAnsi="Times New Roman" w:cs="Times New Roman"/>
          <w:b/>
          <w:sz w:val="24"/>
          <w:szCs w:val="24"/>
        </w:rPr>
      </w:pPr>
      <w:r w:rsidRPr="0073697F">
        <w:rPr>
          <w:rFonts w:ascii="Times New Roman" w:hAnsi="Times New Roman" w:cs="Times New Roman"/>
          <w:b/>
          <w:sz w:val="24"/>
          <w:szCs w:val="24"/>
        </w:rPr>
        <w:t>Conclusion</w:t>
      </w:r>
    </w:p>
    <w:p w14:paraId="72B38C5B" w14:textId="77777777" w:rsidR="0073697F" w:rsidRPr="0073697F" w:rsidRDefault="0073697F" w:rsidP="0073697F">
      <w:pPr>
        <w:pStyle w:val="ListParagraph"/>
        <w:tabs>
          <w:tab w:val="left" w:pos="1134"/>
        </w:tabs>
        <w:spacing w:after="0"/>
        <w:ind w:left="360"/>
        <w:jc w:val="both"/>
        <w:rPr>
          <w:rFonts w:ascii="Times New Roman" w:hAnsi="Times New Roman" w:cs="Times New Roman"/>
          <w:sz w:val="24"/>
          <w:szCs w:val="24"/>
        </w:rPr>
      </w:pPr>
      <w:r w:rsidRPr="0073697F">
        <w:rPr>
          <w:rFonts w:ascii="Times New Roman" w:hAnsi="Times New Roman" w:cs="Times New Roman"/>
          <w:sz w:val="24"/>
          <w:szCs w:val="24"/>
        </w:rPr>
        <w:tab/>
        <w:t>This systematic review provides an overview of the important role of VDR in reducing the risk of infection by killing bacteria and viruses, especially in the intestine, controlling gastrointestinal homeostasis, as an anti-inflammatory and anti-proliferative agent, and acting as a prognostic factor. VDR is expected to reduce the infection rate which is an indicator of improving the quality of nursing services.</w:t>
      </w:r>
    </w:p>
    <w:p w14:paraId="70771CD2" w14:textId="77777777" w:rsidR="0073697F" w:rsidRPr="0073697F" w:rsidRDefault="0073697F" w:rsidP="0073697F">
      <w:pPr>
        <w:pStyle w:val="ListParagraph"/>
        <w:tabs>
          <w:tab w:val="left" w:pos="1134"/>
        </w:tabs>
        <w:spacing w:after="0"/>
        <w:ind w:left="360"/>
        <w:jc w:val="both"/>
        <w:rPr>
          <w:rFonts w:ascii="Times New Roman" w:hAnsi="Times New Roman" w:cs="Times New Roman"/>
          <w:sz w:val="24"/>
          <w:szCs w:val="24"/>
        </w:rPr>
      </w:pPr>
    </w:p>
    <w:p w14:paraId="2499A71E" w14:textId="77777777" w:rsidR="0073697F" w:rsidRPr="0073697F" w:rsidRDefault="0073697F" w:rsidP="0073697F">
      <w:pPr>
        <w:rPr>
          <w:rFonts w:ascii="Times New Roman" w:hAnsi="Times New Roman" w:cs="Times New Roman"/>
          <w:b/>
          <w:sz w:val="24"/>
          <w:szCs w:val="24"/>
        </w:rPr>
      </w:pPr>
      <w:r w:rsidRPr="0073697F">
        <w:rPr>
          <w:rFonts w:ascii="Times New Roman" w:hAnsi="Times New Roman" w:cs="Times New Roman"/>
          <w:b/>
          <w:sz w:val="24"/>
          <w:szCs w:val="24"/>
        </w:rPr>
        <w:t>REFERENCES</w:t>
      </w:r>
    </w:p>
    <w:p w14:paraId="35ACE312" w14:textId="77777777" w:rsidR="0073697F" w:rsidRPr="0073697F" w:rsidRDefault="0073697F" w:rsidP="0073697F">
      <w:pPr>
        <w:widowControl w:val="0"/>
        <w:autoSpaceDE w:val="0"/>
        <w:autoSpaceDN w:val="0"/>
        <w:adjustRightInd w:val="0"/>
        <w:ind w:left="640" w:hanging="640"/>
        <w:jc w:val="both"/>
        <w:rPr>
          <w:rFonts w:ascii="Times New Roman" w:hAnsi="Times New Roman" w:cs="Times New Roman"/>
          <w:noProof/>
          <w:sz w:val="24"/>
          <w:szCs w:val="24"/>
        </w:rPr>
      </w:pPr>
      <w:r w:rsidRPr="0073697F">
        <w:rPr>
          <w:rFonts w:ascii="Times New Roman" w:hAnsi="Times New Roman" w:cs="Times New Roman"/>
          <w:sz w:val="24"/>
          <w:szCs w:val="24"/>
        </w:rPr>
        <w:fldChar w:fldCharType="begin" w:fldLock="1"/>
      </w:r>
      <w:r w:rsidRPr="0073697F">
        <w:rPr>
          <w:rFonts w:ascii="Times New Roman" w:hAnsi="Times New Roman" w:cs="Times New Roman"/>
          <w:sz w:val="24"/>
          <w:szCs w:val="24"/>
        </w:rPr>
        <w:instrText xml:space="preserve">ADDIN Mendeley Bibliography CSL_BIBLIOGRAPHY </w:instrText>
      </w:r>
      <w:r w:rsidRPr="0073697F">
        <w:rPr>
          <w:rFonts w:ascii="Times New Roman" w:hAnsi="Times New Roman" w:cs="Times New Roman"/>
          <w:sz w:val="24"/>
          <w:szCs w:val="24"/>
        </w:rPr>
        <w:fldChar w:fldCharType="separate"/>
      </w:r>
      <w:r w:rsidRPr="0073697F">
        <w:rPr>
          <w:rFonts w:ascii="Times New Roman" w:hAnsi="Times New Roman" w:cs="Times New Roman"/>
          <w:noProof/>
          <w:sz w:val="24"/>
          <w:szCs w:val="24"/>
        </w:rPr>
        <w:t>[1]</w:t>
      </w:r>
      <w:r w:rsidRPr="0073697F">
        <w:rPr>
          <w:rFonts w:ascii="Times New Roman" w:hAnsi="Times New Roman" w:cs="Times New Roman"/>
          <w:noProof/>
          <w:sz w:val="24"/>
          <w:szCs w:val="24"/>
        </w:rPr>
        <w:tab/>
        <w:t>Kemenkes RI, “Cegah Penyebaran Penyakit Infeksi, SDM Kesehatan di Pintu Masuk Negara Diperkuat,” 2022. [Online]. Available: https://www.kemkes.go.id/article/view/22061700001/cegah-penyebaran-penyakit-infeksi-sdm-kesehatan-di-pintu-masuk-negara-diperkuat.html.</w:t>
      </w:r>
    </w:p>
    <w:p w14:paraId="448FF3B8" w14:textId="77777777" w:rsidR="0073697F" w:rsidRPr="0073697F" w:rsidRDefault="0073697F" w:rsidP="0073697F">
      <w:pPr>
        <w:widowControl w:val="0"/>
        <w:autoSpaceDE w:val="0"/>
        <w:autoSpaceDN w:val="0"/>
        <w:adjustRightInd w:val="0"/>
        <w:ind w:left="640" w:hanging="640"/>
        <w:jc w:val="both"/>
        <w:rPr>
          <w:rFonts w:ascii="Times New Roman" w:hAnsi="Times New Roman" w:cs="Times New Roman"/>
          <w:noProof/>
          <w:sz w:val="24"/>
          <w:szCs w:val="24"/>
        </w:rPr>
      </w:pPr>
      <w:r w:rsidRPr="0073697F">
        <w:rPr>
          <w:rFonts w:ascii="Times New Roman" w:hAnsi="Times New Roman" w:cs="Times New Roman"/>
          <w:noProof/>
          <w:sz w:val="24"/>
          <w:szCs w:val="24"/>
        </w:rPr>
        <w:t>[2]</w:t>
      </w:r>
      <w:r w:rsidRPr="0073697F">
        <w:rPr>
          <w:rFonts w:ascii="Times New Roman" w:hAnsi="Times New Roman" w:cs="Times New Roman"/>
          <w:noProof/>
          <w:sz w:val="24"/>
          <w:szCs w:val="24"/>
        </w:rPr>
        <w:tab/>
        <w:t xml:space="preserve">M. A. Zmijewski, “Vitamin D and human health,” </w:t>
      </w:r>
      <w:r w:rsidRPr="0073697F">
        <w:rPr>
          <w:rFonts w:ascii="Times New Roman" w:hAnsi="Times New Roman" w:cs="Times New Roman"/>
          <w:i/>
          <w:iCs/>
          <w:noProof/>
          <w:sz w:val="24"/>
          <w:szCs w:val="24"/>
        </w:rPr>
        <w:t>Int. J. Mol. Sci.</w:t>
      </w:r>
      <w:r w:rsidRPr="0073697F">
        <w:rPr>
          <w:rFonts w:ascii="Times New Roman" w:hAnsi="Times New Roman" w:cs="Times New Roman"/>
          <w:noProof/>
          <w:sz w:val="24"/>
          <w:szCs w:val="24"/>
        </w:rPr>
        <w:t>, vol. 20, no. 1, 2019, doi: 10.3390/ijms20010145.</w:t>
      </w:r>
    </w:p>
    <w:p w14:paraId="6185ACF0" w14:textId="77777777" w:rsidR="0073697F" w:rsidRPr="0073697F" w:rsidRDefault="0073697F" w:rsidP="0073697F">
      <w:pPr>
        <w:widowControl w:val="0"/>
        <w:autoSpaceDE w:val="0"/>
        <w:autoSpaceDN w:val="0"/>
        <w:adjustRightInd w:val="0"/>
        <w:ind w:left="640" w:hanging="640"/>
        <w:jc w:val="both"/>
        <w:rPr>
          <w:rFonts w:ascii="Times New Roman" w:hAnsi="Times New Roman" w:cs="Times New Roman"/>
          <w:noProof/>
          <w:sz w:val="24"/>
          <w:szCs w:val="24"/>
        </w:rPr>
      </w:pPr>
      <w:r w:rsidRPr="0073697F">
        <w:rPr>
          <w:rFonts w:ascii="Times New Roman" w:hAnsi="Times New Roman" w:cs="Times New Roman"/>
          <w:noProof/>
          <w:sz w:val="24"/>
          <w:szCs w:val="24"/>
        </w:rPr>
        <w:t>[3]</w:t>
      </w:r>
      <w:r w:rsidRPr="0073697F">
        <w:rPr>
          <w:rFonts w:ascii="Times New Roman" w:hAnsi="Times New Roman" w:cs="Times New Roman"/>
          <w:noProof/>
          <w:sz w:val="24"/>
          <w:szCs w:val="24"/>
        </w:rPr>
        <w:tab/>
        <w:t>ECDC, “Point prevalence survey of healthcare-associated infections and antimicrobial use in European acute care hospitals,” 2022. [Online]. Available: https://www.ecdc.europa.eu/en/publications-data/point-prevalence-survey-healthcare-associated-infections-and-antimicrobial-use-vs-6-1.</w:t>
      </w:r>
    </w:p>
    <w:p w14:paraId="60485DE2" w14:textId="77777777" w:rsidR="0073697F" w:rsidRPr="0073697F" w:rsidRDefault="0073697F" w:rsidP="0073697F">
      <w:pPr>
        <w:widowControl w:val="0"/>
        <w:autoSpaceDE w:val="0"/>
        <w:autoSpaceDN w:val="0"/>
        <w:adjustRightInd w:val="0"/>
        <w:ind w:left="640" w:hanging="640"/>
        <w:jc w:val="both"/>
        <w:rPr>
          <w:rFonts w:ascii="Times New Roman" w:hAnsi="Times New Roman" w:cs="Times New Roman"/>
          <w:noProof/>
          <w:sz w:val="24"/>
          <w:szCs w:val="24"/>
        </w:rPr>
      </w:pPr>
      <w:r w:rsidRPr="0073697F">
        <w:rPr>
          <w:rFonts w:ascii="Times New Roman" w:hAnsi="Times New Roman" w:cs="Times New Roman"/>
          <w:noProof/>
          <w:sz w:val="24"/>
          <w:szCs w:val="24"/>
        </w:rPr>
        <w:t>[4]</w:t>
      </w:r>
      <w:r w:rsidRPr="0073697F">
        <w:rPr>
          <w:rFonts w:ascii="Times New Roman" w:hAnsi="Times New Roman" w:cs="Times New Roman"/>
          <w:noProof/>
          <w:sz w:val="24"/>
          <w:szCs w:val="24"/>
        </w:rPr>
        <w:tab/>
        <w:t>V. Sukkird, “Multi-Objective Emergency Nurse Scheduling With Combined Hospital Policies and Individual Preference By a Disserttion Submitted in Partialfulfillment of the Requirements for the Degree of Doctor of Multi-Objective Emergency Nursescheduling With Combined H,” 2019.</w:t>
      </w:r>
    </w:p>
    <w:p w14:paraId="53469A1E" w14:textId="77777777" w:rsidR="0073697F" w:rsidRPr="0073697F" w:rsidRDefault="0073697F" w:rsidP="0073697F">
      <w:pPr>
        <w:widowControl w:val="0"/>
        <w:autoSpaceDE w:val="0"/>
        <w:autoSpaceDN w:val="0"/>
        <w:adjustRightInd w:val="0"/>
        <w:ind w:left="640" w:hanging="640"/>
        <w:jc w:val="both"/>
        <w:rPr>
          <w:rFonts w:ascii="Times New Roman" w:hAnsi="Times New Roman" w:cs="Times New Roman"/>
          <w:noProof/>
          <w:sz w:val="24"/>
          <w:szCs w:val="24"/>
        </w:rPr>
      </w:pPr>
      <w:r w:rsidRPr="0073697F">
        <w:rPr>
          <w:rFonts w:ascii="Times New Roman" w:hAnsi="Times New Roman" w:cs="Times New Roman"/>
          <w:noProof/>
          <w:sz w:val="24"/>
          <w:szCs w:val="24"/>
        </w:rPr>
        <w:t>[5]</w:t>
      </w:r>
      <w:r w:rsidRPr="0073697F">
        <w:rPr>
          <w:rFonts w:ascii="Times New Roman" w:hAnsi="Times New Roman" w:cs="Times New Roman"/>
          <w:noProof/>
          <w:sz w:val="24"/>
          <w:szCs w:val="24"/>
        </w:rPr>
        <w:tab/>
        <w:t xml:space="preserve">P. D. L. B. Pasaribu and D. P. Ricky, “Tingkat Stres Perawat Terkait Isu Covid-19,” </w:t>
      </w:r>
      <w:r w:rsidRPr="0073697F">
        <w:rPr>
          <w:rFonts w:ascii="Times New Roman" w:hAnsi="Times New Roman" w:cs="Times New Roman"/>
          <w:i/>
          <w:iCs/>
          <w:noProof/>
          <w:sz w:val="24"/>
          <w:szCs w:val="24"/>
        </w:rPr>
        <w:t>J. Penelit. Perawat Prof.</w:t>
      </w:r>
      <w:r w:rsidRPr="0073697F">
        <w:rPr>
          <w:rFonts w:ascii="Times New Roman" w:hAnsi="Times New Roman" w:cs="Times New Roman"/>
          <w:noProof/>
          <w:sz w:val="24"/>
          <w:szCs w:val="24"/>
        </w:rPr>
        <w:t>, vol. 3, no. 2, pp. 287–294, 2021, doi: 10.37287/jppp.v3i2.429.</w:t>
      </w:r>
    </w:p>
    <w:p w14:paraId="569343C5" w14:textId="77777777" w:rsidR="0073697F" w:rsidRPr="0073697F" w:rsidRDefault="0073697F" w:rsidP="0073697F">
      <w:pPr>
        <w:widowControl w:val="0"/>
        <w:autoSpaceDE w:val="0"/>
        <w:autoSpaceDN w:val="0"/>
        <w:adjustRightInd w:val="0"/>
        <w:ind w:left="640" w:hanging="640"/>
        <w:jc w:val="both"/>
        <w:rPr>
          <w:rFonts w:ascii="Times New Roman" w:hAnsi="Times New Roman" w:cs="Times New Roman"/>
          <w:noProof/>
          <w:sz w:val="24"/>
          <w:szCs w:val="24"/>
        </w:rPr>
      </w:pPr>
      <w:r w:rsidRPr="0073697F">
        <w:rPr>
          <w:rFonts w:ascii="Times New Roman" w:hAnsi="Times New Roman" w:cs="Times New Roman"/>
          <w:noProof/>
          <w:sz w:val="24"/>
          <w:szCs w:val="24"/>
        </w:rPr>
        <w:t>[6]</w:t>
      </w:r>
      <w:r w:rsidRPr="0073697F">
        <w:rPr>
          <w:rFonts w:ascii="Times New Roman" w:hAnsi="Times New Roman" w:cs="Times New Roman"/>
          <w:noProof/>
          <w:sz w:val="24"/>
          <w:szCs w:val="24"/>
        </w:rPr>
        <w:tab/>
        <w:t>Persi, “Pelatihan Tingkat Dasar Pencegahan dan Pengendalian Infeksi,” 2022. [Online]. Available: https://persi.or.id/pelatihan-tingkat-dasar-pencegahan-dan-pengendalian-infeksi/.</w:t>
      </w:r>
    </w:p>
    <w:p w14:paraId="6A9BB25B" w14:textId="77777777" w:rsidR="0073697F" w:rsidRPr="0073697F" w:rsidRDefault="0073697F" w:rsidP="0073697F">
      <w:pPr>
        <w:widowControl w:val="0"/>
        <w:autoSpaceDE w:val="0"/>
        <w:autoSpaceDN w:val="0"/>
        <w:adjustRightInd w:val="0"/>
        <w:ind w:left="640" w:hanging="640"/>
        <w:jc w:val="both"/>
        <w:rPr>
          <w:rFonts w:ascii="Times New Roman" w:hAnsi="Times New Roman" w:cs="Times New Roman"/>
          <w:noProof/>
          <w:sz w:val="24"/>
          <w:szCs w:val="24"/>
        </w:rPr>
      </w:pPr>
      <w:r w:rsidRPr="0073697F">
        <w:rPr>
          <w:rFonts w:ascii="Times New Roman" w:hAnsi="Times New Roman" w:cs="Times New Roman"/>
          <w:noProof/>
          <w:sz w:val="24"/>
          <w:szCs w:val="24"/>
        </w:rPr>
        <w:t>[7]</w:t>
      </w:r>
      <w:r w:rsidRPr="0073697F">
        <w:rPr>
          <w:rFonts w:ascii="Times New Roman" w:hAnsi="Times New Roman" w:cs="Times New Roman"/>
          <w:noProof/>
          <w:sz w:val="24"/>
          <w:szCs w:val="24"/>
        </w:rPr>
        <w:tab/>
        <w:t xml:space="preserve">F. Dewi, “Nurse Compliance in Using Personal Protective Equipment (PPE) to Break the Chain of Transmission of Covid – 19 at RSUD Cut Meutia Aceh Utara,” </w:t>
      </w:r>
      <w:r w:rsidRPr="0073697F">
        <w:rPr>
          <w:rFonts w:ascii="Times New Roman" w:hAnsi="Times New Roman" w:cs="Times New Roman"/>
          <w:i/>
          <w:iCs/>
          <w:noProof/>
          <w:sz w:val="24"/>
          <w:szCs w:val="24"/>
        </w:rPr>
        <w:t>SEHATRAKYAT (Jurnal Kesehat. Masyarakat)</w:t>
      </w:r>
      <w:r w:rsidRPr="0073697F">
        <w:rPr>
          <w:rFonts w:ascii="Times New Roman" w:hAnsi="Times New Roman" w:cs="Times New Roman"/>
          <w:noProof/>
          <w:sz w:val="24"/>
          <w:szCs w:val="24"/>
        </w:rPr>
        <w:t xml:space="preserve">, vol. 1, no. 2, pp. 116–124, 2022, doi: </w:t>
      </w:r>
      <w:r w:rsidRPr="0073697F">
        <w:rPr>
          <w:rFonts w:ascii="Times New Roman" w:hAnsi="Times New Roman" w:cs="Times New Roman"/>
          <w:noProof/>
          <w:sz w:val="24"/>
          <w:szCs w:val="24"/>
        </w:rPr>
        <w:lastRenderedPageBreak/>
        <w:t>10.54259/sehatrakyat.v1i2.919.</w:t>
      </w:r>
    </w:p>
    <w:p w14:paraId="72164C6F" w14:textId="77777777" w:rsidR="0073697F" w:rsidRPr="0073697F" w:rsidRDefault="0073697F" w:rsidP="0073697F">
      <w:pPr>
        <w:widowControl w:val="0"/>
        <w:autoSpaceDE w:val="0"/>
        <w:autoSpaceDN w:val="0"/>
        <w:adjustRightInd w:val="0"/>
        <w:ind w:left="640" w:hanging="640"/>
        <w:jc w:val="both"/>
        <w:rPr>
          <w:rFonts w:ascii="Times New Roman" w:hAnsi="Times New Roman" w:cs="Times New Roman"/>
          <w:noProof/>
          <w:sz w:val="24"/>
          <w:szCs w:val="24"/>
        </w:rPr>
      </w:pPr>
      <w:r w:rsidRPr="0073697F">
        <w:rPr>
          <w:rFonts w:ascii="Times New Roman" w:hAnsi="Times New Roman" w:cs="Times New Roman"/>
          <w:noProof/>
          <w:sz w:val="24"/>
          <w:szCs w:val="24"/>
        </w:rPr>
        <w:t>[8]</w:t>
      </w:r>
      <w:r w:rsidRPr="0073697F">
        <w:rPr>
          <w:rFonts w:ascii="Times New Roman" w:hAnsi="Times New Roman" w:cs="Times New Roman"/>
          <w:noProof/>
          <w:sz w:val="24"/>
          <w:szCs w:val="24"/>
        </w:rPr>
        <w:tab/>
        <w:t>M. T. Rad, “The interplay between vitamin D and viral infections,” no. November 2018, pp. 1–16, 2019, doi: 10.1002/rmv.2032.</w:t>
      </w:r>
    </w:p>
    <w:p w14:paraId="5C7F366F" w14:textId="77777777" w:rsidR="0073697F" w:rsidRPr="0073697F" w:rsidRDefault="0073697F" w:rsidP="0073697F">
      <w:pPr>
        <w:widowControl w:val="0"/>
        <w:autoSpaceDE w:val="0"/>
        <w:autoSpaceDN w:val="0"/>
        <w:adjustRightInd w:val="0"/>
        <w:ind w:left="640" w:hanging="640"/>
        <w:jc w:val="both"/>
        <w:rPr>
          <w:rFonts w:ascii="Times New Roman" w:hAnsi="Times New Roman" w:cs="Times New Roman"/>
          <w:noProof/>
          <w:sz w:val="24"/>
          <w:szCs w:val="24"/>
        </w:rPr>
      </w:pPr>
      <w:r w:rsidRPr="0073697F">
        <w:rPr>
          <w:rFonts w:ascii="Times New Roman" w:hAnsi="Times New Roman" w:cs="Times New Roman"/>
          <w:noProof/>
          <w:sz w:val="24"/>
          <w:szCs w:val="24"/>
        </w:rPr>
        <w:t>[9]</w:t>
      </w:r>
      <w:r w:rsidRPr="0073697F">
        <w:rPr>
          <w:rFonts w:ascii="Times New Roman" w:hAnsi="Times New Roman" w:cs="Times New Roman"/>
          <w:noProof/>
          <w:sz w:val="24"/>
          <w:szCs w:val="24"/>
        </w:rPr>
        <w:tab/>
        <w:t xml:space="preserve">W. Rachmawati, I. B. Akbar, and Y. Susanti, “Role of Vitamin D in Adult Obese: Literature Review,” </w:t>
      </w:r>
      <w:r w:rsidRPr="0073697F">
        <w:rPr>
          <w:rFonts w:ascii="Times New Roman" w:hAnsi="Times New Roman" w:cs="Times New Roman"/>
          <w:i/>
          <w:iCs/>
          <w:noProof/>
          <w:sz w:val="24"/>
          <w:szCs w:val="24"/>
        </w:rPr>
        <w:t>Bandung Conf. Ser. Med. Sci.</w:t>
      </w:r>
      <w:r w:rsidRPr="0073697F">
        <w:rPr>
          <w:rFonts w:ascii="Times New Roman" w:hAnsi="Times New Roman" w:cs="Times New Roman"/>
          <w:noProof/>
          <w:sz w:val="24"/>
          <w:szCs w:val="24"/>
        </w:rPr>
        <w:t>, vol. 2, no. 1, pp. 113–120, 2022, doi: 10.29313/bcsms.v2i1.500.</w:t>
      </w:r>
    </w:p>
    <w:p w14:paraId="175820C2" w14:textId="77777777" w:rsidR="0073697F" w:rsidRPr="0073697F" w:rsidRDefault="0073697F" w:rsidP="0073697F">
      <w:pPr>
        <w:widowControl w:val="0"/>
        <w:autoSpaceDE w:val="0"/>
        <w:autoSpaceDN w:val="0"/>
        <w:adjustRightInd w:val="0"/>
        <w:ind w:left="640" w:hanging="640"/>
        <w:jc w:val="both"/>
        <w:rPr>
          <w:rFonts w:ascii="Times New Roman" w:hAnsi="Times New Roman" w:cs="Times New Roman"/>
          <w:noProof/>
          <w:sz w:val="24"/>
          <w:szCs w:val="24"/>
        </w:rPr>
      </w:pPr>
      <w:r w:rsidRPr="0073697F">
        <w:rPr>
          <w:rFonts w:ascii="Times New Roman" w:hAnsi="Times New Roman" w:cs="Times New Roman"/>
          <w:noProof/>
          <w:sz w:val="24"/>
          <w:szCs w:val="24"/>
        </w:rPr>
        <w:t>[10]</w:t>
      </w:r>
      <w:r w:rsidRPr="0073697F">
        <w:rPr>
          <w:rFonts w:ascii="Times New Roman" w:hAnsi="Times New Roman" w:cs="Times New Roman"/>
          <w:noProof/>
          <w:sz w:val="24"/>
          <w:szCs w:val="24"/>
        </w:rPr>
        <w:tab/>
        <w:t xml:space="preserve">M. Laplana, J. L. Royo, and J. Fibla, “Vitamin D Receptor polymorphisms and risk of enveloped virus infection: A meta-analysis,” </w:t>
      </w:r>
      <w:r w:rsidRPr="0073697F">
        <w:rPr>
          <w:rFonts w:ascii="Times New Roman" w:hAnsi="Times New Roman" w:cs="Times New Roman"/>
          <w:i/>
          <w:iCs/>
          <w:noProof/>
          <w:sz w:val="24"/>
          <w:szCs w:val="24"/>
        </w:rPr>
        <w:t>Gene</w:t>
      </w:r>
      <w:r w:rsidRPr="0073697F">
        <w:rPr>
          <w:rFonts w:ascii="Times New Roman" w:hAnsi="Times New Roman" w:cs="Times New Roman"/>
          <w:noProof/>
          <w:sz w:val="24"/>
          <w:szCs w:val="24"/>
        </w:rPr>
        <w:t>, vol. 678, pp. 384–394, 2018, doi: 10.1016/j.gene.2018.08.017.</w:t>
      </w:r>
    </w:p>
    <w:p w14:paraId="2AED838D" w14:textId="77777777" w:rsidR="0073697F" w:rsidRPr="0073697F" w:rsidRDefault="0073697F" w:rsidP="0073697F">
      <w:pPr>
        <w:widowControl w:val="0"/>
        <w:autoSpaceDE w:val="0"/>
        <w:autoSpaceDN w:val="0"/>
        <w:adjustRightInd w:val="0"/>
        <w:ind w:left="640" w:hanging="640"/>
        <w:jc w:val="both"/>
        <w:rPr>
          <w:rFonts w:ascii="Times New Roman" w:hAnsi="Times New Roman" w:cs="Times New Roman"/>
          <w:noProof/>
          <w:sz w:val="24"/>
          <w:szCs w:val="24"/>
        </w:rPr>
      </w:pPr>
      <w:r w:rsidRPr="0073697F">
        <w:rPr>
          <w:rFonts w:ascii="Times New Roman" w:hAnsi="Times New Roman" w:cs="Times New Roman"/>
          <w:noProof/>
          <w:sz w:val="24"/>
          <w:szCs w:val="24"/>
        </w:rPr>
        <w:t>[11]</w:t>
      </w:r>
      <w:r w:rsidRPr="0073697F">
        <w:rPr>
          <w:rFonts w:ascii="Times New Roman" w:hAnsi="Times New Roman" w:cs="Times New Roman"/>
          <w:noProof/>
          <w:sz w:val="24"/>
          <w:szCs w:val="24"/>
        </w:rPr>
        <w:tab/>
        <w:t>H. O. U. Yu, L. I. Jinghui, and D. Chao, “Vitamin D / vitamin D receptor , autophagy , and infection,” vol. 47, no. 6, pp. 0–3, 2022, doi: 10.11817/j.issn.1672-7347.2022.210556.</w:t>
      </w:r>
    </w:p>
    <w:p w14:paraId="74DC803A" w14:textId="77777777" w:rsidR="0073697F" w:rsidRPr="0073697F" w:rsidRDefault="0073697F" w:rsidP="0073697F">
      <w:pPr>
        <w:widowControl w:val="0"/>
        <w:autoSpaceDE w:val="0"/>
        <w:autoSpaceDN w:val="0"/>
        <w:adjustRightInd w:val="0"/>
        <w:ind w:left="640" w:hanging="640"/>
        <w:jc w:val="both"/>
        <w:rPr>
          <w:rFonts w:ascii="Times New Roman" w:hAnsi="Times New Roman" w:cs="Times New Roman"/>
          <w:noProof/>
          <w:sz w:val="24"/>
          <w:szCs w:val="24"/>
        </w:rPr>
      </w:pPr>
      <w:r w:rsidRPr="0073697F">
        <w:rPr>
          <w:rFonts w:ascii="Times New Roman" w:hAnsi="Times New Roman" w:cs="Times New Roman"/>
          <w:noProof/>
          <w:sz w:val="24"/>
          <w:szCs w:val="24"/>
        </w:rPr>
        <w:t>[12]</w:t>
      </w:r>
      <w:r w:rsidRPr="0073697F">
        <w:rPr>
          <w:rFonts w:ascii="Times New Roman" w:hAnsi="Times New Roman" w:cs="Times New Roman"/>
          <w:noProof/>
          <w:sz w:val="24"/>
          <w:szCs w:val="24"/>
        </w:rPr>
        <w:tab/>
        <w:t>The International Council of Nurses, “Nurses providing Infection, Prevention and Control during COVID-19,” 2021.</w:t>
      </w:r>
    </w:p>
    <w:p w14:paraId="4A302043" w14:textId="77777777" w:rsidR="0073697F" w:rsidRPr="0073697F" w:rsidRDefault="0073697F" w:rsidP="0073697F">
      <w:pPr>
        <w:widowControl w:val="0"/>
        <w:autoSpaceDE w:val="0"/>
        <w:autoSpaceDN w:val="0"/>
        <w:adjustRightInd w:val="0"/>
        <w:ind w:left="640" w:hanging="640"/>
        <w:jc w:val="both"/>
        <w:rPr>
          <w:rFonts w:ascii="Times New Roman" w:hAnsi="Times New Roman" w:cs="Times New Roman"/>
          <w:noProof/>
          <w:sz w:val="24"/>
          <w:szCs w:val="24"/>
        </w:rPr>
      </w:pPr>
      <w:r w:rsidRPr="0073697F">
        <w:rPr>
          <w:rFonts w:ascii="Times New Roman" w:hAnsi="Times New Roman" w:cs="Times New Roman"/>
          <w:noProof/>
          <w:sz w:val="24"/>
          <w:szCs w:val="24"/>
        </w:rPr>
        <w:t>[13]</w:t>
      </w:r>
      <w:r w:rsidRPr="0073697F">
        <w:rPr>
          <w:rFonts w:ascii="Times New Roman" w:hAnsi="Times New Roman" w:cs="Times New Roman"/>
          <w:noProof/>
          <w:sz w:val="24"/>
          <w:szCs w:val="24"/>
        </w:rPr>
        <w:tab/>
        <w:t xml:space="preserve">A. Yuniawan, U. Udin, A. Abdurrahman, and R. Puji Suci, “A systematic literature review of altruism: Challenges, outcomes and future research directions,” </w:t>
      </w:r>
      <w:r w:rsidRPr="0073697F">
        <w:rPr>
          <w:rFonts w:ascii="Times New Roman" w:hAnsi="Times New Roman" w:cs="Times New Roman"/>
          <w:i/>
          <w:iCs/>
          <w:noProof/>
          <w:sz w:val="24"/>
          <w:szCs w:val="24"/>
        </w:rPr>
        <w:t>Eur. Res. Stud. J.</w:t>
      </w:r>
      <w:r w:rsidRPr="0073697F">
        <w:rPr>
          <w:rFonts w:ascii="Times New Roman" w:hAnsi="Times New Roman" w:cs="Times New Roman"/>
          <w:noProof/>
          <w:sz w:val="24"/>
          <w:szCs w:val="24"/>
        </w:rPr>
        <w:t>, vol. 21, no. 4, pp. 493–501, 2018, doi: 10.35808/ersj/1137.</w:t>
      </w:r>
    </w:p>
    <w:p w14:paraId="33529976" w14:textId="77777777" w:rsidR="0073697F" w:rsidRPr="0073697F" w:rsidRDefault="0073697F" w:rsidP="0073697F">
      <w:pPr>
        <w:widowControl w:val="0"/>
        <w:autoSpaceDE w:val="0"/>
        <w:autoSpaceDN w:val="0"/>
        <w:adjustRightInd w:val="0"/>
        <w:ind w:left="640" w:hanging="640"/>
        <w:jc w:val="both"/>
        <w:rPr>
          <w:rFonts w:ascii="Times New Roman" w:hAnsi="Times New Roman" w:cs="Times New Roman"/>
          <w:noProof/>
          <w:sz w:val="24"/>
          <w:szCs w:val="24"/>
        </w:rPr>
      </w:pPr>
      <w:r w:rsidRPr="0073697F">
        <w:rPr>
          <w:rFonts w:ascii="Times New Roman" w:hAnsi="Times New Roman" w:cs="Times New Roman"/>
          <w:noProof/>
          <w:sz w:val="24"/>
          <w:szCs w:val="24"/>
        </w:rPr>
        <w:t>[14]</w:t>
      </w:r>
      <w:r w:rsidRPr="0073697F">
        <w:rPr>
          <w:rFonts w:ascii="Times New Roman" w:hAnsi="Times New Roman" w:cs="Times New Roman"/>
          <w:noProof/>
          <w:sz w:val="24"/>
          <w:szCs w:val="24"/>
        </w:rPr>
        <w:tab/>
        <w:t xml:space="preserve">Z. Munn, C. Stern, E. Aromataris, C. Lockwood, and Z. Jordan, “What kind of systematic review should i conduct? A proposed typology and guidance for systematic reviewers in the medical and health sciences,” </w:t>
      </w:r>
      <w:r w:rsidRPr="0073697F">
        <w:rPr>
          <w:rFonts w:ascii="Times New Roman" w:hAnsi="Times New Roman" w:cs="Times New Roman"/>
          <w:i/>
          <w:iCs/>
          <w:noProof/>
          <w:sz w:val="24"/>
          <w:szCs w:val="24"/>
        </w:rPr>
        <w:t>BMC Med. Res. Methodol.</w:t>
      </w:r>
      <w:r w:rsidRPr="0073697F">
        <w:rPr>
          <w:rFonts w:ascii="Times New Roman" w:hAnsi="Times New Roman" w:cs="Times New Roman"/>
          <w:noProof/>
          <w:sz w:val="24"/>
          <w:szCs w:val="24"/>
        </w:rPr>
        <w:t>, vol. 18, no. 1, pp. 1–9, 2018, doi: 10.1186/s12874-017-0468-4.</w:t>
      </w:r>
    </w:p>
    <w:p w14:paraId="02D605A9" w14:textId="77777777" w:rsidR="0073697F" w:rsidRPr="0073697F" w:rsidRDefault="0073697F" w:rsidP="0073697F">
      <w:pPr>
        <w:widowControl w:val="0"/>
        <w:autoSpaceDE w:val="0"/>
        <w:autoSpaceDN w:val="0"/>
        <w:adjustRightInd w:val="0"/>
        <w:ind w:left="640" w:hanging="640"/>
        <w:jc w:val="both"/>
        <w:rPr>
          <w:rFonts w:ascii="Times New Roman" w:hAnsi="Times New Roman" w:cs="Times New Roman"/>
          <w:noProof/>
          <w:sz w:val="24"/>
          <w:szCs w:val="24"/>
        </w:rPr>
      </w:pPr>
      <w:r w:rsidRPr="0073697F">
        <w:rPr>
          <w:rFonts w:ascii="Times New Roman" w:hAnsi="Times New Roman" w:cs="Times New Roman"/>
          <w:noProof/>
          <w:sz w:val="24"/>
          <w:szCs w:val="24"/>
        </w:rPr>
        <w:t>[15]</w:t>
      </w:r>
      <w:r w:rsidRPr="0073697F">
        <w:rPr>
          <w:rFonts w:ascii="Times New Roman" w:hAnsi="Times New Roman" w:cs="Times New Roman"/>
          <w:noProof/>
          <w:sz w:val="24"/>
          <w:szCs w:val="24"/>
        </w:rPr>
        <w:tab/>
        <w:t xml:space="preserve">C. Sohrabi </w:t>
      </w:r>
      <w:r w:rsidRPr="0073697F">
        <w:rPr>
          <w:rFonts w:ascii="Times New Roman" w:hAnsi="Times New Roman" w:cs="Times New Roman"/>
          <w:i/>
          <w:iCs/>
          <w:noProof/>
          <w:sz w:val="24"/>
          <w:szCs w:val="24"/>
        </w:rPr>
        <w:t>et al.</w:t>
      </w:r>
      <w:r w:rsidRPr="0073697F">
        <w:rPr>
          <w:rFonts w:ascii="Times New Roman" w:hAnsi="Times New Roman" w:cs="Times New Roman"/>
          <w:noProof/>
          <w:sz w:val="24"/>
          <w:szCs w:val="24"/>
        </w:rPr>
        <w:t xml:space="preserve">, “PRISMA 2020 statement: What’s new and the importance of reporting guidelines,” </w:t>
      </w:r>
      <w:r w:rsidRPr="0073697F">
        <w:rPr>
          <w:rFonts w:ascii="Times New Roman" w:hAnsi="Times New Roman" w:cs="Times New Roman"/>
          <w:i/>
          <w:iCs/>
          <w:noProof/>
          <w:sz w:val="24"/>
          <w:szCs w:val="24"/>
        </w:rPr>
        <w:t>Int. J. Surg.</w:t>
      </w:r>
      <w:r w:rsidRPr="0073697F">
        <w:rPr>
          <w:rFonts w:ascii="Times New Roman" w:hAnsi="Times New Roman" w:cs="Times New Roman"/>
          <w:noProof/>
          <w:sz w:val="24"/>
          <w:szCs w:val="24"/>
        </w:rPr>
        <w:t>, vol. 88, no. March, pp. 39–42, 2021, doi: 10.1016/j.ijsu.2021.105918.</w:t>
      </w:r>
    </w:p>
    <w:p w14:paraId="67A3C3F0" w14:textId="77777777" w:rsidR="0073697F" w:rsidRPr="0073697F" w:rsidRDefault="0073697F" w:rsidP="0073697F">
      <w:pPr>
        <w:widowControl w:val="0"/>
        <w:autoSpaceDE w:val="0"/>
        <w:autoSpaceDN w:val="0"/>
        <w:adjustRightInd w:val="0"/>
        <w:ind w:left="640" w:hanging="640"/>
        <w:jc w:val="both"/>
        <w:rPr>
          <w:rFonts w:ascii="Times New Roman" w:hAnsi="Times New Roman" w:cs="Times New Roman"/>
          <w:noProof/>
          <w:sz w:val="24"/>
          <w:szCs w:val="24"/>
        </w:rPr>
      </w:pPr>
      <w:r w:rsidRPr="0073697F">
        <w:rPr>
          <w:rFonts w:ascii="Times New Roman" w:hAnsi="Times New Roman" w:cs="Times New Roman"/>
          <w:noProof/>
          <w:sz w:val="24"/>
          <w:szCs w:val="24"/>
        </w:rPr>
        <w:t>[16]</w:t>
      </w:r>
      <w:r w:rsidRPr="0073697F">
        <w:rPr>
          <w:rFonts w:ascii="Times New Roman" w:hAnsi="Times New Roman" w:cs="Times New Roman"/>
          <w:noProof/>
          <w:sz w:val="24"/>
          <w:szCs w:val="24"/>
        </w:rPr>
        <w:tab/>
        <w:t xml:space="preserve">L. Huss </w:t>
      </w:r>
      <w:r w:rsidRPr="0073697F">
        <w:rPr>
          <w:rFonts w:ascii="Times New Roman" w:hAnsi="Times New Roman" w:cs="Times New Roman"/>
          <w:i/>
          <w:iCs/>
          <w:noProof/>
          <w:sz w:val="24"/>
          <w:szCs w:val="24"/>
        </w:rPr>
        <w:t>et al.</w:t>
      </w:r>
      <w:r w:rsidRPr="0073697F">
        <w:rPr>
          <w:rFonts w:ascii="Times New Roman" w:hAnsi="Times New Roman" w:cs="Times New Roman"/>
          <w:noProof/>
          <w:sz w:val="24"/>
          <w:szCs w:val="24"/>
        </w:rPr>
        <w:t xml:space="preserve">, “Vitamin D receptor expression in invasive breast tumors and breast cancer survival,” </w:t>
      </w:r>
      <w:r w:rsidRPr="0073697F">
        <w:rPr>
          <w:rFonts w:ascii="Times New Roman" w:hAnsi="Times New Roman" w:cs="Times New Roman"/>
          <w:i/>
          <w:iCs/>
          <w:noProof/>
          <w:sz w:val="24"/>
          <w:szCs w:val="24"/>
        </w:rPr>
        <w:t>Breast Cancer Res.</w:t>
      </w:r>
      <w:r w:rsidRPr="0073697F">
        <w:rPr>
          <w:rFonts w:ascii="Times New Roman" w:hAnsi="Times New Roman" w:cs="Times New Roman"/>
          <w:noProof/>
          <w:sz w:val="24"/>
          <w:szCs w:val="24"/>
        </w:rPr>
        <w:t>, vol. 21, no. 1, pp. 1–13, 2019, doi: 10.1186/s13058-019-1169-1.</w:t>
      </w:r>
    </w:p>
    <w:p w14:paraId="10A0BA17" w14:textId="77777777" w:rsidR="0073697F" w:rsidRPr="0073697F" w:rsidRDefault="0073697F" w:rsidP="0073697F">
      <w:pPr>
        <w:widowControl w:val="0"/>
        <w:autoSpaceDE w:val="0"/>
        <w:autoSpaceDN w:val="0"/>
        <w:adjustRightInd w:val="0"/>
        <w:ind w:left="640" w:hanging="640"/>
        <w:jc w:val="both"/>
        <w:rPr>
          <w:rFonts w:ascii="Times New Roman" w:hAnsi="Times New Roman" w:cs="Times New Roman"/>
          <w:noProof/>
          <w:sz w:val="24"/>
          <w:szCs w:val="24"/>
        </w:rPr>
      </w:pPr>
      <w:r w:rsidRPr="0073697F">
        <w:rPr>
          <w:rFonts w:ascii="Times New Roman" w:hAnsi="Times New Roman" w:cs="Times New Roman"/>
          <w:noProof/>
          <w:sz w:val="24"/>
          <w:szCs w:val="24"/>
        </w:rPr>
        <w:t>[17]</w:t>
      </w:r>
      <w:r w:rsidRPr="0073697F">
        <w:rPr>
          <w:rFonts w:ascii="Times New Roman" w:hAnsi="Times New Roman" w:cs="Times New Roman"/>
          <w:noProof/>
          <w:sz w:val="24"/>
          <w:szCs w:val="24"/>
        </w:rPr>
        <w:tab/>
        <w:t xml:space="preserve">M. Yu </w:t>
      </w:r>
      <w:r w:rsidRPr="0073697F">
        <w:rPr>
          <w:rFonts w:ascii="Times New Roman" w:hAnsi="Times New Roman" w:cs="Times New Roman"/>
          <w:i/>
          <w:iCs/>
          <w:noProof/>
          <w:sz w:val="24"/>
          <w:szCs w:val="24"/>
        </w:rPr>
        <w:t>et al.</w:t>
      </w:r>
      <w:r w:rsidRPr="0073697F">
        <w:rPr>
          <w:rFonts w:ascii="Times New Roman" w:hAnsi="Times New Roman" w:cs="Times New Roman"/>
          <w:noProof/>
          <w:sz w:val="24"/>
          <w:szCs w:val="24"/>
        </w:rPr>
        <w:t xml:space="preserve">, “Vitamin D receptor inhibits EMT via regulation of the epithelial mitochondrial function in intestinal fibrosis,” </w:t>
      </w:r>
      <w:r w:rsidRPr="0073697F">
        <w:rPr>
          <w:rFonts w:ascii="Times New Roman" w:hAnsi="Times New Roman" w:cs="Times New Roman"/>
          <w:i/>
          <w:iCs/>
          <w:noProof/>
          <w:sz w:val="24"/>
          <w:szCs w:val="24"/>
        </w:rPr>
        <w:t>J. Biol. Chem.</w:t>
      </w:r>
      <w:r w:rsidRPr="0073697F">
        <w:rPr>
          <w:rFonts w:ascii="Times New Roman" w:hAnsi="Times New Roman" w:cs="Times New Roman"/>
          <w:noProof/>
          <w:sz w:val="24"/>
          <w:szCs w:val="24"/>
        </w:rPr>
        <w:t>, vol. 296, p. 100531, 2021, doi: 10.1016/j.jbc.2021.100531.</w:t>
      </w:r>
    </w:p>
    <w:p w14:paraId="010FBE0E" w14:textId="77777777" w:rsidR="0073697F" w:rsidRPr="0073697F" w:rsidRDefault="0073697F" w:rsidP="0073697F">
      <w:pPr>
        <w:widowControl w:val="0"/>
        <w:autoSpaceDE w:val="0"/>
        <w:autoSpaceDN w:val="0"/>
        <w:adjustRightInd w:val="0"/>
        <w:ind w:left="640" w:hanging="640"/>
        <w:jc w:val="both"/>
        <w:rPr>
          <w:rFonts w:ascii="Times New Roman" w:hAnsi="Times New Roman" w:cs="Times New Roman"/>
          <w:noProof/>
          <w:sz w:val="24"/>
          <w:szCs w:val="24"/>
        </w:rPr>
      </w:pPr>
      <w:r w:rsidRPr="0073697F">
        <w:rPr>
          <w:rFonts w:ascii="Times New Roman" w:hAnsi="Times New Roman" w:cs="Times New Roman"/>
          <w:noProof/>
          <w:sz w:val="24"/>
          <w:szCs w:val="24"/>
        </w:rPr>
        <w:t>[18]</w:t>
      </w:r>
      <w:r w:rsidRPr="0073697F">
        <w:rPr>
          <w:rFonts w:ascii="Times New Roman" w:hAnsi="Times New Roman" w:cs="Times New Roman"/>
          <w:noProof/>
          <w:sz w:val="24"/>
          <w:szCs w:val="24"/>
        </w:rPr>
        <w:tab/>
        <w:t xml:space="preserve">J. Sun and Y. G. Zhang, “Vitamin D Receptor Influences Intestinal Barriers in Health and Disease,” </w:t>
      </w:r>
      <w:r w:rsidRPr="0073697F">
        <w:rPr>
          <w:rFonts w:ascii="Times New Roman" w:hAnsi="Times New Roman" w:cs="Times New Roman"/>
          <w:i/>
          <w:iCs/>
          <w:noProof/>
          <w:sz w:val="24"/>
          <w:szCs w:val="24"/>
        </w:rPr>
        <w:t>Cells</w:t>
      </w:r>
      <w:r w:rsidRPr="0073697F">
        <w:rPr>
          <w:rFonts w:ascii="Times New Roman" w:hAnsi="Times New Roman" w:cs="Times New Roman"/>
          <w:noProof/>
          <w:sz w:val="24"/>
          <w:szCs w:val="24"/>
        </w:rPr>
        <w:t>, vol. 11, no. 7, pp. 1–23, 2022, doi: 10.3390/cells11071129.</w:t>
      </w:r>
    </w:p>
    <w:p w14:paraId="53FACD51" w14:textId="77777777" w:rsidR="0073697F" w:rsidRPr="0073697F" w:rsidRDefault="0073697F" w:rsidP="0073697F">
      <w:pPr>
        <w:widowControl w:val="0"/>
        <w:autoSpaceDE w:val="0"/>
        <w:autoSpaceDN w:val="0"/>
        <w:adjustRightInd w:val="0"/>
        <w:ind w:left="640" w:hanging="640"/>
        <w:jc w:val="both"/>
        <w:rPr>
          <w:rFonts w:ascii="Times New Roman" w:hAnsi="Times New Roman" w:cs="Times New Roman"/>
          <w:noProof/>
          <w:sz w:val="24"/>
          <w:szCs w:val="24"/>
        </w:rPr>
      </w:pPr>
      <w:r w:rsidRPr="0073697F">
        <w:rPr>
          <w:rFonts w:ascii="Times New Roman" w:hAnsi="Times New Roman" w:cs="Times New Roman"/>
          <w:noProof/>
          <w:sz w:val="24"/>
          <w:szCs w:val="24"/>
        </w:rPr>
        <w:t>[19]</w:t>
      </w:r>
      <w:r w:rsidRPr="0073697F">
        <w:rPr>
          <w:rFonts w:ascii="Times New Roman" w:hAnsi="Times New Roman" w:cs="Times New Roman"/>
          <w:noProof/>
          <w:sz w:val="24"/>
          <w:szCs w:val="24"/>
        </w:rPr>
        <w:tab/>
        <w:t xml:space="preserve">B. Zhao </w:t>
      </w:r>
      <w:r w:rsidRPr="0073697F">
        <w:rPr>
          <w:rFonts w:ascii="Times New Roman" w:hAnsi="Times New Roman" w:cs="Times New Roman"/>
          <w:i/>
          <w:iCs/>
          <w:noProof/>
          <w:sz w:val="24"/>
          <w:szCs w:val="24"/>
        </w:rPr>
        <w:t>et al.</w:t>
      </w:r>
      <w:r w:rsidRPr="0073697F">
        <w:rPr>
          <w:rFonts w:ascii="Times New Roman" w:hAnsi="Times New Roman" w:cs="Times New Roman"/>
          <w:noProof/>
          <w:sz w:val="24"/>
          <w:szCs w:val="24"/>
        </w:rPr>
        <w:t xml:space="preserve">, “LPS-induced Vitamin D Receptor Decrease in Oral Keratinocytes Is Associated with Oral Lichen Planus,” </w:t>
      </w:r>
      <w:r w:rsidRPr="0073697F">
        <w:rPr>
          <w:rFonts w:ascii="Times New Roman" w:hAnsi="Times New Roman" w:cs="Times New Roman"/>
          <w:i/>
          <w:iCs/>
          <w:noProof/>
          <w:sz w:val="24"/>
          <w:szCs w:val="24"/>
        </w:rPr>
        <w:t>Sci. Rep.</w:t>
      </w:r>
      <w:r w:rsidRPr="0073697F">
        <w:rPr>
          <w:rFonts w:ascii="Times New Roman" w:hAnsi="Times New Roman" w:cs="Times New Roman"/>
          <w:noProof/>
          <w:sz w:val="24"/>
          <w:szCs w:val="24"/>
        </w:rPr>
        <w:t xml:space="preserve">, vol. 8, no. 1, pp. 1–9, 2018, doi: </w:t>
      </w:r>
      <w:r w:rsidRPr="0073697F">
        <w:rPr>
          <w:rFonts w:ascii="Times New Roman" w:hAnsi="Times New Roman" w:cs="Times New Roman"/>
          <w:noProof/>
          <w:sz w:val="24"/>
          <w:szCs w:val="24"/>
        </w:rPr>
        <w:lastRenderedPageBreak/>
        <w:t>10.1038/s41598-018-19234-z.</w:t>
      </w:r>
    </w:p>
    <w:p w14:paraId="57A3790A" w14:textId="77777777" w:rsidR="0073697F" w:rsidRPr="0073697F" w:rsidRDefault="0073697F" w:rsidP="0073697F">
      <w:pPr>
        <w:widowControl w:val="0"/>
        <w:autoSpaceDE w:val="0"/>
        <w:autoSpaceDN w:val="0"/>
        <w:adjustRightInd w:val="0"/>
        <w:ind w:left="640" w:hanging="640"/>
        <w:jc w:val="both"/>
        <w:rPr>
          <w:rFonts w:ascii="Times New Roman" w:hAnsi="Times New Roman" w:cs="Times New Roman"/>
          <w:noProof/>
          <w:sz w:val="24"/>
          <w:szCs w:val="24"/>
        </w:rPr>
      </w:pPr>
      <w:r w:rsidRPr="0073697F">
        <w:rPr>
          <w:rFonts w:ascii="Times New Roman" w:hAnsi="Times New Roman" w:cs="Times New Roman"/>
          <w:noProof/>
          <w:sz w:val="24"/>
          <w:szCs w:val="24"/>
        </w:rPr>
        <w:t>[20]</w:t>
      </w:r>
      <w:r w:rsidRPr="0073697F">
        <w:rPr>
          <w:rFonts w:ascii="Times New Roman" w:hAnsi="Times New Roman" w:cs="Times New Roman"/>
          <w:noProof/>
          <w:sz w:val="24"/>
          <w:szCs w:val="24"/>
        </w:rPr>
        <w:tab/>
        <w:t xml:space="preserve">D. A. Jolliffe </w:t>
      </w:r>
      <w:r w:rsidRPr="0073697F">
        <w:rPr>
          <w:rFonts w:ascii="Times New Roman" w:hAnsi="Times New Roman" w:cs="Times New Roman"/>
          <w:i/>
          <w:iCs/>
          <w:noProof/>
          <w:sz w:val="24"/>
          <w:szCs w:val="24"/>
        </w:rPr>
        <w:t>et al.</w:t>
      </w:r>
      <w:r w:rsidRPr="0073697F">
        <w:rPr>
          <w:rFonts w:ascii="Times New Roman" w:hAnsi="Times New Roman" w:cs="Times New Roman"/>
          <w:noProof/>
          <w:sz w:val="24"/>
          <w:szCs w:val="24"/>
        </w:rPr>
        <w:t xml:space="preserve">, “Vitamin D receptor genotype influences risk of upper respiratory infection,” </w:t>
      </w:r>
      <w:r w:rsidRPr="0073697F">
        <w:rPr>
          <w:rFonts w:ascii="Times New Roman" w:hAnsi="Times New Roman" w:cs="Times New Roman"/>
          <w:i/>
          <w:iCs/>
          <w:noProof/>
          <w:sz w:val="24"/>
          <w:szCs w:val="24"/>
        </w:rPr>
        <w:t>Br. J. Nutr.</w:t>
      </w:r>
      <w:r w:rsidRPr="0073697F">
        <w:rPr>
          <w:rFonts w:ascii="Times New Roman" w:hAnsi="Times New Roman" w:cs="Times New Roman"/>
          <w:noProof/>
          <w:sz w:val="24"/>
          <w:szCs w:val="24"/>
        </w:rPr>
        <w:t>, vol. 120, no. 8, pp. 881–890, 2018, doi: 10.1017/S000711451800209X.</w:t>
      </w:r>
    </w:p>
    <w:p w14:paraId="3567470E" w14:textId="77777777" w:rsidR="0073697F" w:rsidRPr="0073697F" w:rsidRDefault="0073697F" w:rsidP="0073697F">
      <w:pPr>
        <w:widowControl w:val="0"/>
        <w:autoSpaceDE w:val="0"/>
        <w:autoSpaceDN w:val="0"/>
        <w:adjustRightInd w:val="0"/>
        <w:ind w:left="640" w:hanging="640"/>
        <w:jc w:val="both"/>
        <w:rPr>
          <w:rFonts w:ascii="Times New Roman" w:hAnsi="Times New Roman" w:cs="Times New Roman"/>
          <w:noProof/>
          <w:sz w:val="24"/>
          <w:szCs w:val="24"/>
        </w:rPr>
      </w:pPr>
      <w:r w:rsidRPr="0073697F">
        <w:rPr>
          <w:rFonts w:ascii="Times New Roman" w:hAnsi="Times New Roman" w:cs="Times New Roman"/>
          <w:noProof/>
          <w:sz w:val="24"/>
          <w:szCs w:val="24"/>
        </w:rPr>
        <w:t>[21]</w:t>
      </w:r>
      <w:r w:rsidRPr="0073697F">
        <w:rPr>
          <w:rFonts w:ascii="Times New Roman" w:hAnsi="Times New Roman" w:cs="Times New Roman"/>
          <w:noProof/>
          <w:sz w:val="24"/>
          <w:szCs w:val="24"/>
        </w:rPr>
        <w:tab/>
        <w:t xml:space="preserve">A. Febriza </w:t>
      </w:r>
      <w:r w:rsidRPr="0073697F">
        <w:rPr>
          <w:rFonts w:ascii="Times New Roman" w:hAnsi="Times New Roman" w:cs="Times New Roman"/>
          <w:i/>
          <w:iCs/>
          <w:noProof/>
          <w:sz w:val="24"/>
          <w:szCs w:val="24"/>
        </w:rPr>
        <w:t>et al.</w:t>
      </w:r>
      <w:r w:rsidRPr="0073697F">
        <w:rPr>
          <w:rFonts w:ascii="Times New Roman" w:hAnsi="Times New Roman" w:cs="Times New Roman"/>
          <w:noProof/>
          <w:sz w:val="24"/>
          <w:szCs w:val="24"/>
        </w:rPr>
        <w:t xml:space="preserve">, “The Role of IL-6, TNF-α, and VDR in Inhibiting the Growth of Salmonella Typhi: in vivo Study,” </w:t>
      </w:r>
      <w:r w:rsidRPr="0073697F">
        <w:rPr>
          <w:rFonts w:ascii="Times New Roman" w:hAnsi="Times New Roman" w:cs="Times New Roman"/>
          <w:i/>
          <w:iCs/>
          <w:noProof/>
          <w:sz w:val="24"/>
          <w:szCs w:val="24"/>
        </w:rPr>
        <w:t>Open Microbiol. J.</w:t>
      </w:r>
      <w:r w:rsidRPr="0073697F">
        <w:rPr>
          <w:rFonts w:ascii="Times New Roman" w:hAnsi="Times New Roman" w:cs="Times New Roman"/>
          <w:noProof/>
          <w:sz w:val="24"/>
          <w:szCs w:val="24"/>
        </w:rPr>
        <w:t>, vol. 14, no. 1, pp. 65–71, 2020, doi: 10.2174/1874285802014010065.</w:t>
      </w:r>
    </w:p>
    <w:p w14:paraId="561DB66E" w14:textId="77777777" w:rsidR="0073697F" w:rsidRPr="0073697F" w:rsidRDefault="0073697F" w:rsidP="0073697F">
      <w:pPr>
        <w:widowControl w:val="0"/>
        <w:autoSpaceDE w:val="0"/>
        <w:autoSpaceDN w:val="0"/>
        <w:adjustRightInd w:val="0"/>
        <w:ind w:left="640" w:hanging="640"/>
        <w:jc w:val="both"/>
        <w:rPr>
          <w:rFonts w:ascii="Times New Roman" w:hAnsi="Times New Roman" w:cs="Times New Roman"/>
          <w:noProof/>
          <w:sz w:val="24"/>
          <w:szCs w:val="24"/>
        </w:rPr>
      </w:pPr>
      <w:r w:rsidRPr="0073697F">
        <w:rPr>
          <w:rFonts w:ascii="Times New Roman" w:hAnsi="Times New Roman" w:cs="Times New Roman"/>
          <w:noProof/>
          <w:sz w:val="24"/>
          <w:szCs w:val="24"/>
        </w:rPr>
        <w:t>[22]</w:t>
      </w:r>
      <w:r w:rsidRPr="0073697F">
        <w:rPr>
          <w:rFonts w:ascii="Times New Roman" w:hAnsi="Times New Roman" w:cs="Times New Roman"/>
          <w:noProof/>
          <w:sz w:val="24"/>
          <w:szCs w:val="24"/>
        </w:rPr>
        <w:tab/>
        <w:t xml:space="preserve">I. S. Wardani </w:t>
      </w:r>
      <w:r w:rsidRPr="0073697F">
        <w:rPr>
          <w:rFonts w:ascii="Times New Roman" w:hAnsi="Times New Roman" w:cs="Times New Roman"/>
          <w:i/>
          <w:iCs/>
          <w:noProof/>
          <w:sz w:val="24"/>
          <w:szCs w:val="24"/>
        </w:rPr>
        <w:t>et al.</w:t>
      </w:r>
      <w:r w:rsidRPr="0073697F">
        <w:rPr>
          <w:rFonts w:ascii="Times New Roman" w:hAnsi="Times New Roman" w:cs="Times New Roman"/>
          <w:noProof/>
          <w:sz w:val="24"/>
          <w:szCs w:val="24"/>
        </w:rPr>
        <w:t xml:space="preserve">, “Serum vitamin D receptor and High Mobility Group Box-1 (HMGB1) levels in HIV-infected patients with different immunodeficiency status: A cross-sectional study,” </w:t>
      </w:r>
      <w:r w:rsidRPr="0073697F">
        <w:rPr>
          <w:rFonts w:ascii="Times New Roman" w:hAnsi="Times New Roman" w:cs="Times New Roman"/>
          <w:i/>
          <w:iCs/>
          <w:noProof/>
          <w:sz w:val="24"/>
          <w:szCs w:val="24"/>
        </w:rPr>
        <w:t>Ann. Med. Surg.</w:t>
      </w:r>
      <w:r w:rsidRPr="0073697F">
        <w:rPr>
          <w:rFonts w:ascii="Times New Roman" w:hAnsi="Times New Roman" w:cs="Times New Roman"/>
          <w:noProof/>
          <w:sz w:val="24"/>
          <w:szCs w:val="24"/>
        </w:rPr>
        <w:t>, vol. 63, no. February, p. 102174, 2021, doi: 10.1016/j.amsu.2021.02.020.</w:t>
      </w:r>
    </w:p>
    <w:p w14:paraId="4CEC8BB4" w14:textId="77777777" w:rsidR="0073697F" w:rsidRPr="0073697F" w:rsidRDefault="0073697F" w:rsidP="0073697F">
      <w:pPr>
        <w:widowControl w:val="0"/>
        <w:autoSpaceDE w:val="0"/>
        <w:autoSpaceDN w:val="0"/>
        <w:adjustRightInd w:val="0"/>
        <w:ind w:left="640" w:hanging="640"/>
        <w:jc w:val="both"/>
        <w:rPr>
          <w:rFonts w:ascii="Times New Roman" w:hAnsi="Times New Roman" w:cs="Times New Roman"/>
          <w:noProof/>
          <w:sz w:val="24"/>
          <w:szCs w:val="24"/>
        </w:rPr>
      </w:pPr>
      <w:r w:rsidRPr="0073697F">
        <w:rPr>
          <w:rFonts w:ascii="Times New Roman" w:hAnsi="Times New Roman" w:cs="Times New Roman"/>
          <w:noProof/>
          <w:sz w:val="24"/>
          <w:szCs w:val="24"/>
        </w:rPr>
        <w:t>[23]</w:t>
      </w:r>
      <w:r w:rsidRPr="0073697F">
        <w:rPr>
          <w:rFonts w:ascii="Times New Roman" w:hAnsi="Times New Roman" w:cs="Times New Roman"/>
          <w:noProof/>
          <w:sz w:val="24"/>
          <w:szCs w:val="24"/>
        </w:rPr>
        <w:tab/>
        <w:t xml:space="preserve">M. A. Abdel-Mohsen, A. A. A. El-Braky, A. A. E. R. Ghazal, and M. M. Shamseya, “Autophagy, apoptosis, Vitamin D, and Vitamin D receptor in hepatocellular carcinoma associated with hepatitis C virus,” </w:t>
      </w:r>
      <w:r w:rsidRPr="0073697F">
        <w:rPr>
          <w:rFonts w:ascii="Times New Roman" w:hAnsi="Times New Roman" w:cs="Times New Roman"/>
          <w:i/>
          <w:iCs/>
          <w:noProof/>
          <w:sz w:val="24"/>
          <w:szCs w:val="24"/>
        </w:rPr>
        <w:t>Med. (United States)</w:t>
      </w:r>
      <w:r w:rsidRPr="0073697F">
        <w:rPr>
          <w:rFonts w:ascii="Times New Roman" w:hAnsi="Times New Roman" w:cs="Times New Roman"/>
          <w:noProof/>
          <w:sz w:val="24"/>
          <w:szCs w:val="24"/>
        </w:rPr>
        <w:t>, vol. 97, no. 12, 2018, doi: 10.1097/MD.0000000000010172.</w:t>
      </w:r>
    </w:p>
    <w:p w14:paraId="29B847E4" w14:textId="77777777" w:rsidR="0073697F" w:rsidRPr="0073697F" w:rsidRDefault="0073697F" w:rsidP="0073697F">
      <w:pPr>
        <w:widowControl w:val="0"/>
        <w:autoSpaceDE w:val="0"/>
        <w:autoSpaceDN w:val="0"/>
        <w:adjustRightInd w:val="0"/>
        <w:ind w:left="640" w:hanging="640"/>
        <w:jc w:val="both"/>
        <w:rPr>
          <w:rFonts w:ascii="Times New Roman" w:hAnsi="Times New Roman" w:cs="Times New Roman"/>
          <w:noProof/>
          <w:sz w:val="24"/>
          <w:szCs w:val="24"/>
        </w:rPr>
      </w:pPr>
      <w:r w:rsidRPr="0073697F">
        <w:rPr>
          <w:rFonts w:ascii="Times New Roman" w:hAnsi="Times New Roman" w:cs="Times New Roman"/>
          <w:noProof/>
          <w:sz w:val="24"/>
          <w:szCs w:val="24"/>
        </w:rPr>
        <w:t>[24]</w:t>
      </w:r>
      <w:r w:rsidRPr="0073697F">
        <w:rPr>
          <w:rFonts w:ascii="Times New Roman" w:hAnsi="Times New Roman" w:cs="Times New Roman"/>
          <w:noProof/>
          <w:sz w:val="24"/>
          <w:szCs w:val="24"/>
        </w:rPr>
        <w:tab/>
        <w:t>O. Guzeeva, I. Melnikova, V. Larionova, V. Novikova, and K. Diana, “Level Of 25(Oh)-Vitamin D And Vitamin D Receptor (VDR) Gene Polymorphisms In Adolescents With Chronic Gastroduodenitis,” vol. 25, no. Suppl 3, p. 2019, 2019.</w:t>
      </w:r>
    </w:p>
    <w:p w14:paraId="1DAAC4F4" w14:textId="77777777" w:rsidR="0073697F" w:rsidRPr="0073697F" w:rsidRDefault="0073697F" w:rsidP="0073697F">
      <w:pPr>
        <w:widowControl w:val="0"/>
        <w:autoSpaceDE w:val="0"/>
        <w:autoSpaceDN w:val="0"/>
        <w:adjustRightInd w:val="0"/>
        <w:ind w:left="640" w:hanging="640"/>
        <w:jc w:val="both"/>
        <w:rPr>
          <w:rFonts w:ascii="Times New Roman" w:hAnsi="Times New Roman" w:cs="Times New Roman"/>
          <w:noProof/>
          <w:sz w:val="24"/>
          <w:szCs w:val="24"/>
        </w:rPr>
      </w:pPr>
      <w:r w:rsidRPr="0073697F">
        <w:rPr>
          <w:rFonts w:ascii="Times New Roman" w:hAnsi="Times New Roman" w:cs="Times New Roman"/>
          <w:noProof/>
          <w:sz w:val="24"/>
          <w:szCs w:val="24"/>
        </w:rPr>
        <w:t>[25]</w:t>
      </w:r>
      <w:r w:rsidRPr="0073697F">
        <w:rPr>
          <w:rFonts w:ascii="Times New Roman" w:hAnsi="Times New Roman" w:cs="Times New Roman"/>
          <w:noProof/>
          <w:sz w:val="24"/>
          <w:szCs w:val="24"/>
        </w:rPr>
        <w:tab/>
        <w:t xml:space="preserve">X. Wang and Z. Cheng, “Cross-Sectional Studies,” </w:t>
      </w:r>
      <w:r w:rsidRPr="0073697F">
        <w:rPr>
          <w:rFonts w:ascii="Times New Roman" w:hAnsi="Times New Roman" w:cs="Times New Roman"/>
          <w:i/>
          <w:iCs/>
          <w:noProof/>
          <w:sz w:val="24"/>
          <w:szCs w:val="24"/>
        </w:rPr>
        <w:t>Chest</w:t>
      </w:r>
      <w:r w:rsidRPr="0073697F">
        <w:rPr>
          <w:rFonts w:ascii="Times New Roman" w:hAnsi="Times New Roman" w:cs="Times New Roman"/>
          <w:noProof/>
          <w:sz w:val="24"/>
          <w:szCs w:val="24"/>
        </w:rPr>
        <w:t>, vol. 158, no. 1, pp. S65–S71, 2020, doi: 10.1016/j.chest.2020.03.012.</w:t>
      </w:r>
    </w:p>
    <w:p w14:paraId="3B52974A" w14:textId="77777777" w:rsidR="0073697F" w:rsidRPr="0073697F" w:rsidRDefault="0073697F" w:rsidP="0073697F">
      <w:pPr>
        <w:widowControl w:val="0"/>
        <w:autoSpaceDE w:val="0"/>
        <w:autoSpaceDN w:val="0"/>
        <w:adjustRightInd w:val="0"/>
        <w:ind w:left="640" w:hanging="640"/>
        <w:jc w:val="both"/>
        <w:rPr>
          <w:rFonts w:ascii="Times New Roman" w:hAnsi="Times New Roman" w:cs="Times New Roman"/>
          <w:noProof/>
          <w:sz w:val="24"/>
          <w:szCs w:val="24"/>
        </w:rPr>
      </w:pPr>
      <w:r w:rsidRPr="0073697F">
        <w:rPr>
          <w:rFonts w:ascii="Times New Roman" w:hAnsi="Times New Roman" w:cs="Times New Roman"/>
          <w:noProof/>
          <w:sz w:val="24"/>
          <w:szCs w:val="24"/>
        </w:rPr>
        <w:t>[26]</w:t>
      </w:r>
      <w:r w:rsidRPr="0073697F">
        <w:rPr>
          <w:rFonts w:ascii="Times New Roman" w:hAnsi="Times New Roman" w:cs="Times New Roman"/>
          <w:noProof/>
          <w:sz w:val="24"/>
          <w:szCs w:val="24"/>
        </w:rPr>
        <w:tab/>
        <w:t>U. S. Kesmodel, “Cross-sectional studies – what are they good for ?,” vol. 97, pp. 388–393, 2018, doi: 10.1111/aogs.13331.</w:t>
      </w:r>
    </w:p>
    <w:p w14:paraId="6A82B2C5" w14:textId="77777777" w:rsidR="0073697F" w:rsidRPr="0073697F" w:rsidRDefault="0073697F" w:rsidP="0073697F">
      <w:pPr>
        <w:widowControl w:val="0"/>
        <w:autoSpaceDE w:val="0"/>
        <w:autoSpaceDN w:val="0"/>
        <w:adjustRightInd w:val="0"/>
        <w:ind w:left="640" w:hanging="640"/>
        <w:jc w:val="both"/>
        <w:rPr>
          <w:rFonts w:ascii="Times New Roman" w:hAnsi="Times New Roman" w:cs="Times New Roman"/>
          <w:noProof/>
          <w:sz w:val="24"/>
          <w:szCs w:val="24"/>
        </w:rPr>
      </w:pPr>
      <w:r w:rsidRPr="0073697F">
        <w:rPr>
          <w:rFonts w:ascii="Times New Roman" w:hAnsi="Times New Roman" w:cs="Times New Roman"/>
          <w:noProof/>
          <w:sz w:val="24"/>
          <w:szCs w:val="24"/>
        </w:rPr>
        <w:t>[27]</w:t>
      </w:r>
      <w:r w:rsidRPr="0073697F">
        <w:rPr>
          <w:rFonts w:ascii="Times New Roman" w:hAnsi="Times New Roman" w:cs="Times New Roman"/>
          <w:noProof/>
          <w:sz w:val="24"/>
          <w:szCs w:val="24"/>
        </w:rPr>
        <w:tab/>
        <w:t>P. Summary, “Effects of Vitamin D on COVID-19 Infection and Prognosis : A Systematic Review,” pp. 31–38, 2021.</w:t>
      </w:r>
    </w:p>
    <w:p w14:paraId="331114F2" w14:textId="77777777" w:rsidR="0073697F" w:rsidRPr="0073697F" w:rsidRDefault="0073697F" w:rsidP="0073697F">
      <w:pPr>
        <w:widowControl w:val="0"/>
        <w:autoSpaceDE w:val="0"/>
        <w:autoSpaceDN w:val="0"/>
        <w:adjustRightInd w:val="0"/>
        <w:ind w:left="640" w:hanging="640"/>
        <w:jc w:val="both"/>
        <w:rPr>
          <w:rFonts w:ascii="Times New Roman" w:hAnsi="Times New Roman" w:cs="Times New Roman"/>
          <w:noProof/>
          <w:sz w:val="24"/>
          <w:szCs w:val="24"/>
        </w:rPr>
      </w:pPr>
      <w:r w:rsidRPr="0073697F">
        <w:rPr>
          <w:rFonts w:ascii="Times New Roman" w:hAnsi="Times New Roman" w:cs="Times New Roman"/>
          <w:noProof/>
          <w:sz w:val="24"/>
          <w:szCs w:val="24"/>
        </w:rPr>
        <w:t>[28]</w:t>
      </w:r>
      <w:r w:rsidRPr="0073697F">
        <w:rPr>
          <w:rFonts w:ascii="Times New Roman" w:hAnsi="Times New Roman" w:cs="Times New Roman"/>
          <w:noProof/>
          <w:sz w:val="24"/>
          <w:szCs w:val="24"/>
        </w:rPr>
        <w:tab/>
        <w:t xml:space="preserve">M. S. Elkhwanky </w:t>
      </w:r>
      <w:r w:rsidRPr="0073697F">
        <w:rPr>
          <w:rFonts w:ascii="Times New Roman" w:hAnsi="Times New Roman" w:cs="Times New Roman"/>
          <w:i/>
          <w:iCs/>
          <w:noProof/>
          <w:sz w:val="24"/>
          <w:szCs w:val="24"/>
        </w:rPr>
        <w:t>et al.</w:t>
      </w:r>
      <w:r w:rsidRPr="0073697F">
        <w:rPr>
          <w:rFonts w:ascii="Times New Roman" w:hAnsi="Times New Roman" w:cs="Times New Roman"/>
          <w:noProof/>
          <w:sz w:val="24"/>
          <w:szCs w:val="24"/>
        </w:rPr>
        <w:t xml:space="preserve">, “Obesity Represses CYP2R1, the Vitamin D 25-Hydroxylase, in the Liver and Extrahepatic Tissues,” </w:t>
      </w:r>
      <w:r w:rsidRPr="0073697F">
        <w:rPr>
          <w:rFonts w:ascii="Times New Roman" w:hAnsi="Times New Roman" w:cs="Times New Roman"/>
          <w:i/>
          <w:iCs/>
          <w:noProof/>
          <w:sz w:val="24"/>
          <w:szCs w:val="24"/>
        </w:rPr>
        <w:t>JBMR Plus</w:t>
      </w:r>
      <w:r w:rsidRPr="0073697F">
        <w:rPr>
          <w:rFonts w:ascii="Times New Roman" w:hAnsi="Times New Roman" w:cs="Times New Roman"/>
          <w:noProof/>
          <w:sz w:val="24"/>
          <w:szCs w:val="24"/>
        </w:rPr>
        <w:t>, vol. 4, no. 11, pp. 1–14, 2020, doi: 10.1002/jbm4.10397.</w:t>
      </w:r>
    </w:p>
    <w:p w14:paraId="315D588A" w14:textId="77777777" w:rsidR="0073697F" w:rsidRPr="0073697F" w:rsidRDefault="0073697F" w:rsidP="0073697F">
      <w:pPr>
        <w:widowControl w:val="0"/>
        <w:autoSpaceDE w:val="0"/>
        <w:autoSpaceDN w:val="0"/>
        <w:adjustRightInd w:val="0"/>
        <w:ind w:left="640" w:hanging="640"/>
        <w:jc w:val="both"/>
        <w:rPr>
          <w:rFonts w:ascii="Times New Roman" w:hAnsi="Times New Roman" w:cs="Times New Roman"/>
          <w:noProof/>
          <w:sz w:val="24"/>
          <w:szCs w:val="24"/>
        </w:rPr>
      </w:pPr>
      <w:r w:rsidRPr="0073697F">
        <w:rPr>
          <w:rFonts w:ascii="Times New Roman" w:hAnsi="Times New Roman" w:cs="Times New Roman"/>
          <w:noProof/>
          <w:sz w:val="24"/>
          <w:szCs w:val="24"/>
        </w:rPr>
        <w:t>[29]</w:t>
      </w:r>
      <w:r w:rsidRPr="0073697F">
        <w:rPr>
          <w:rFonts w:ascii="Times New Roman" w:hAnsi="Times New Roman" w:cs="Times New Roman"/>
          <w:noProof/>
          <w:sz w:val="24"/>
          <w:szCs w:val="24"/>
        </w:rPr>
        <w:tab/>
        <w:t xml:space="preserve">M. T. Cantorna, C. J. Rogers, and J. Arora, “Aligning the Paradoxical Role of Vitamin D in Gastrointestinal Immunity,” </w:t>
      </w:r>
      <w:r w:rsidRPr="0073697F">
        <w:rPr>
          <w:rFonts w:ascii="Times New Roman" w:hAnsi="Times New Roman" w:cs="Times New Roman"/>
          <w:i/>
          <w:iCs/>
          <w:noProof/>
          <w:sz w:val="24"/>
          <w:szCs w:val="24"/>
        </w:rPr>
        <w:t>Trends Endocrinol. Metab.</w:t>
      </w:r>
      <w:r w:rsidRPr="0073697F">
        <w:rPr>
          <w:rFonts w:ascii="Times New Roman" w:hAnsi="Times New Roman" w:cs="Times New Roman"/>
          <w:noProof/>
          <w:sz w:val="24"/>
          <w:szCs w:val="24"/>
        </w:rPr>
        <w:t>, pp. 1–8, 2019, doi: 10.1016/j.tem.2019.04.005.</w:t>
      </w:r>
    </w:p>
    <w:p w14:paraId="651A6AB1" w14:textId="77777777" w:rsidR="0073697F" w:rsidRPr="0073697F" w:rsidRDefault="0073697F" w:rsidP="0073697F">
      <w:pPr>
        <w:widowControl w:val="0"/>
        <w:autoSpaceDE w:val="0"/>
        <w:autoSpaceDN w:val="0"/>
        <w:adjustRightInd w:val="0"/>
        <w:ind w:left="640" w:hanging="640"/>
        <w:jc w:val="both"/>
        <w:rPr>
          <w:rFonts w:ascii="Times New Roman" w:hAnsi="Times New Roman" w:cs="Times New Roman"/>
          <w:noProof/>
          <w:sz w:val="24"/>
          <w:szCs w:val="24"/>
        </w:rPr>
      </w:pPr>
      <w:r w:rsidRPr="0073697F">
        <w:rPr>
          <w:rFonts w:ascii="Times New Roman" w:hAnsi="Times New Roman" w:cs="Times New Roman"/>
          <w:noProof/>
          <w:sz w:val="24"/>
          <w:szCs w:val="24"/>
        </w:rPr>
        <w:t>[30]</w:t>
      </w:r>
      <w:r w:rsidRPr="0073697F">
        <w:rPr>
          <w:rFonts w:ascii="Times New Roman" w:hAnsi="Times New Roman" w:cs="Times New Roman"/>
          <w:noProof/>
          <w:sz w:val="24"/>
          <w:szCs w:val="24"/>
        </w:rPr>
        <w:tab/>
        <w:t xml:space="preserve">P. Bergman, “The link between vitamin D and COVID-19: distinguishing facts from fiction,” </w:t>
      </w:r>
      <w:r w:rsidRPr="0073697F">
        <w:rPr>
          <w:rFonts w:ascii="Times New Roman" w:hAnsi="Times New Roman" w:cs="Times New Roman"/>
          <w:i/>
          <w:iCs/>
          <w:noProof/>
          <w:sz w:val="24"/>
          <w:szCs w:val="24"/>
        </w:rPr>
        <w:t>J. Intern. Med.</w:t>
      </w:r>
      <w:r w:rsidRPr="0073697F">
        <w:rPr>
          <w:rFonts w:ascii="Times New Roman" w:hAnsi="Times New Roman" w:cs="Times New Roman"/>
          <w:noProof/>
          <w:sz w:val="24"/>
          <w:szCs w:val="24"/>
        </w:rPr>
        <w:t>, vol. 289, no. 1, pp. 131–133, 2021, doi: 10.1111/joim.13158.</w:t>
      </w:r>
    </w:p>
    <w:p w14:paraId="417BE9DC" w14:textId="77777777" w:rsidR="0073697F" w:rsidRPr="0073697F" w:rsidRDefault="0073697F" w:rsidP="0073697F">
      <w:pPr>
        <w:widowControl w:val="0"/>
        <w:autoSpaceDE w:val="0"/>
        <w:autoSpaceDN w:val="0"/>
        <w:adjustRightInd w:val="0"/>
        <w:ind w:left="640" w:hanging="640"/>
        <w:jc w:val="both"/>
        <w:rPr>
          <w:rFonts w:ascii="Times New Roman" w:hAnsi="Times New Roman" w:cs="Times New Roman"/>
          <w:noProof/>
          <w:sz w:val="24"/>
          <w:szCs w:val="24"/>
        </w:rPr>
      </w:pPr>
      <w:r w:rsidRPr="0073697F">
        <w:rPr>
          <w:rFonts w:ascii="Times New Roman" w:hAnsi="Times New Roman" w:cs="Times New Roman"/>
          <w:noProof/>
          <w:sz w:val="24"/>
          <w:szCs w:val="24"/>
        </w:rPr>
        <w:t>[31]</w:t>
      </w:r>
      <w:r w:rsidRPr="0073697F">
        <w:rPr>
          <w:rFonts w:ascii="Times New Roman" w:hAnsi="Times New Roman" w:cs="Times New Roman"/>
          <w:noProof/>
          <w:sz w:val="24"/>
          <w:szCs w:val="24"/>
        </w:rPr>
        <w:tab/>
        <w:t xml:space="preserve">Z. Lin </w:t>
      </w:r>
      <w:r w:rsidRPr="0073697F">
        <w:rPr>
          <w:rFonts w:ascii="Times New Roman" w:hAnsi="Times New Roman" w:cs="Times New Roman"/>
          <w:i/>
          <w:iCs/>
          <w:noProof/>
          <w:sz w:val="24"/>
          <w:szCs w:val="24"/>
        </w:rPr>
        <w:t>et al.</w:t>
      </w:r>
      <w:r w:rsidRPr="0073697F">
        <w:rPr>
          <w:rFonts w:ascii="Times New Roman" w:hAnsi="Times New Roman" w:cs="Times New Roman"/>
          <w:noProof/>
          <w:sz w:val="24"/>
          <w:szCs w:val="24"/>
        </w:rPr>
        <w:t xml:space="preserve">, “Investigation of 20 S - hydroxyvitamin D 3 analogs and their 1 α -OH </w:t>
      </w:r>
      <w:r w:rsidRPr="0073697F">
        <w:rPr>
          <w:rFonts w:ascii="Times New Roman" w:hAnsi="Times New Roman" w:cs="Times New Roman"/>
          <w:noProof/>
          <w:sz w:val="24"/>
          <w:szCs w:val="24"/>
        </w:rPr>
        <w:lastRenderedPageBreak/>
        <w:t>derivatives as potent vitamin D receptor agonists with anti-inflammatory activities,” no. September 2017, pp. 1–11, 2018, doi: 10.1038/s41598-018-19183-7.</w:t>
      </w:r>
    </w:p>
    <w:p w14:paraId="49C7636E" w14:textId="77777777" w:rsidR="0073697F" w:rsidRPr="0073697F" w:rsidRDefault="0073697F" w:rsidP="0073697F">
      <w:pPr>
        <w:widowControl w:val="0"/>
        <w:autoSpaceDE w:val="0"/>
        <w:autoSpaceDN w:val="0"/>
        <w:adjustRightInd w:val="0"/>
        <w:ind w:left="640" w:hanging="640"/>
        <w:jc w:val="both"/>
        <w:rPr>
          <w:rFonts w:ascii="Times New Roman" w:hAnsi="Times New Roman" w:cs="Times New Roman"/>
          <w:noProof/>
          <w:sz w:val="24"/>
          <w:szCs w:val="24"/>
        </w:rPr>
      </w:pPr>
      <w:r w:rsidRPr="0073697F">
        <w:rPr>
          <w:rFonts w:ascii="Times New Roman" w:hAnsi="Times New Roman" w:cs="Times New Roman"/>
          <w:noProof/>
          <w:sz w:val="24"/>
          <w:szCs w:val="24"/>
        </w:rPr>
        <w:t>[32]</w:t>
      </w:r>
      <w:r w:rsidRPr="0073697F">
        <w:rPr>
          <w:rFonts w:ascii="Times New Roman" w:hAnsi="Times New Roman" w:cs="Times New Roman"/>
          <w:noProof/>
          <w:sz w:val="24"/>
          <w:szCs w:val="24"/>
        </w:rPr>
        <w:tab/>
        <w:t>S. Muralidhar, A. Filia, and J. Nsengimana, “This is a repository copy of Vitamin D-VDR signaling inhibits Wnt / beta-catenin-mediated melanoma progression and promotes anti-tumor immunity . White Rose Research Online URL for this paper : Version : Accepted Version Article : Muralidhar , S , Filia ,” 2019.</w:t>
      </w:r>
    </w:p>
    <w:p w14:paraId="013E49E2" w14:textId="77777777" w:rsidR="0073697F" w:rsidRPr="0073697F" w:rsidRDefault="0073697F" w:rsidP="0073697F">
      <w:pPr>
        <w:widowControl w:val="0"/>
        <w:autoSpaceDE w:val="0"/>
        <w:autoSpaceDN w:val="0"/>
        <w:adjustRightInd w:val="0"/>
        <w:ind w:left="640" w:hanging="640"/>
        <w:jc w:val="both"/>
        <w:rPr>
          <w:rFonts w:ascii="Times New Roman" w:hAnsi="Times New Roman" w:cs="Times New Roman"/>
          <w:noProof/>
          <w:sz w:val="24"/>
          <w:szCs w:val="24"/>
        </w:rPr>
      </w:pPr>
      <w:r w:rsidRPr="0073697F">
        <w:rPr>
          <w:rFonts w:ascii="Times New Roman" w:hAnsi="Times New Roman" w:cs="Times New Roman"/>
          <w:noProof/>
          <w:sz w:val="24"/>
          <w:szCs w:val="24"/>
        </w:rPr>
        <w:t>[33]</w:t>
      </w:r>
      <w:r w:rsidRPr="0073697F">
        <w:rPr>
          <w:rFonts w:ascii="Times New Roman" w:hAnsi="Times New Roman" w:cs="Times New Roman"/>
          <w:noProof/>
          <w:sz w:val="24"/>
          <w:szCs w:val="24"/>
        </w:rPr>
        <w:tab/>
        <w:t xml:space="preserve">A. B. Al-Ghafari, K. S. Balamash, and H. A. Al Doghaither, “Serum vitamin D receptor (VDR) levels as a potential diagnostic marker for colorectal cancer,” </w:t>
      </w:r>
      <w:r w:rsidRPr="0073697F">
        <w:rPr>
          <w:rFonts w:ascii="Times New Roman" w:hAnsi="Times New Roman" w:cs="Times New Roman"/>
          <w:i/>
          <w:iCs/>
          <w:noProof/>
          <w:sz w:val="24"/>
          <w:szCs w:val="24"/>
        </w:rPr>
        <w:t>Saudi J. Biol. Sci.</w:t>
      </w:r>
      <w:r w:rsidRPr="0073697F">
        <w:rPr>
          <w:rFonts w:ascii="Times New Roman" w:hAnsi="Times New Roman" w:cs="Times New Roman"/>
          <w:noProof/>
          <w:sz w:val="24"/>
          <w:szCs w:val="24"/>
        </w:rPr>
        <w:t>, vol. 27, no. 3, pp. 827–832, 2020, doi: 10.1016/j.sjbs.2020.01.006.</w:t>
      </w:r>
    </w:p>
    <w:p w14:paraId="4DA50B30" w14:textId="77777777" w:rsidR="0073697F" w:rsidRPr="0073697F" w:rsidRDefault="0073697F" w:rsidP="0073697F">
      <w:pPr>
        <w:widowControl w:val="0"/>
        <w:autoSpaceDE w:val="0"/>
        <w:autoSpaceDN w:val="0"/>
        <w:adjustRightInd w:val="0"/>
        <w:ind w:left="640" w:hanging="640"/>
        <w:jc w:val="both"/>
        <w:rPr>
          <w:rFonts w:ascii="Times New Roman" w:hAnsi="Times New Roman" w:cs="Times New Roman"/>
          <w:noProof/>
          <w:sz w:val="24"/>
          <w:szCs w:val="24"/>
        </w:rPr>
      </w:pPr>
      <w:r w:rsidRPr="0073697F">
        <w:rPr>
          <w:rFonts w:ascii="Times New Roman" w:hAnsi="Times New Roman" w:cs="Times New Roman"/>
          <w:noProof/>
          <w:sz w:val="24"/>
          <w:szCs w:val="24"/>
        </w:rPr>
        <w:t>[34]</w:t>
      </w:r>
      <w:r w:rsidRPr="0073697F">
        <w:rPr>
          <w:rFonts w:ascii="Times New Roman" w:hAnsi="Times New Roman" w:cs="Times New Roman"/>
          <w:noProof/>
          <w:sz w:val="24"/>
          <w:szCs w:val="24"/>
        </w:rPr>
        <w:tab/>
        <w:t xml:space="preserve">X. Xu and M. Shen, “Associations between vitamin D receptor genetic variants and tuberculosis: a meta-analysis,” </w:t>
      </w:r>
      <w:r w:rsidRPr="0073697F">
        <w:rPr>
          <w:rFonts w:ascii="Times New Roman" w:hAnsi="Times New Roman" w:cs="Times New Roman"/>
          <w:i/>
          <w:iCs/>
          <w:noProof/>
          <w:sz w:val="24"/>
          <w:szCs w:val="24"/>
        </w:rPr>
        <w:t>Innate Immun.</w:t>
      </w:r>
      <w:r w:rsidRPr="0073697F">
        <w:rPr>
          <w:rFonts w:ascii="Times New Roman" w:hAnsi="Times New Roman" w:cs="Times New Roman"/>
          <w:noProof/>
          <w:sz w:val="24"/>
          <w:szCs w:val="24"/>
        </w:rPr>
        <w:t>, vol. 25, no. 5, pp. 305–313, 2019, doi: 10.1177/1753425919842643.</w:t>
      </w:r>
    </w:p>
    <w:p w14:paraId="4FAB1118" w14:textId="77777777" w:rsidR="0073697F" w:rsidRPr="0073697F" w:rsidRDefault="0073697F" w:rsidP="0073697F">
      <w:pPr>
        <w:widowControl w:val="0"/>
        <w:autoSpaceDE w:val="0"/>
        <w:autoSpaceDN w:val="0"/>
        <w:adjustRightInd w:val="0"/>
        <w:ind w:left="640" w:hanging="640"/>
        <w:jc w:val="both"/>
        <w:rPr>
          <w:rFonts w:ascii="Times New Roman" w:hAnsi="Times New Roman" w:cs="Times New Roman"/>
          <w:noProof/>
          <w:sz w:val="24"/>
          <w:szCs w:val="24"/>
        </w:rPr>
      </w:pPr>
      <w:r w:rsidRPr="0073697F">
        <w:rPr>
          <w:rFonts w:ascii="Times New Roman" w:hAnsi="Times New Roman" w:cs="Times New Roman"/>
          <w:noProof/>
          <w:sz w:val="24"/>
          <w:szCs w:val="24"/>
        </w:rPr>
        <w:t>[35]</w:t>
      </w:r>
      <w:r w:rsidRPr="0073697F">
        <w:rPr>
          <w:rFonts w:ascii="Times New Roman" w:hAnsi="Times New Roman" w:cs="Times New Roman"/>
          <w:noProof/>
          <w:sz w:val="24"/>
          <w:szCs w:val="24"/>
        </w:rPr>
        <w:tab/>
        <w:t xml:space="preserve">J. Sun, “Dietary Vitamin D, Vitamin D Receptor, and Microbiome,” </w:t>
      </w:r>
      <w:r w:rsidRPr="0073697F">
        <w:rPr>
          <w:rFonts w:ascii="Times New Roman" w:hAnsi="Times New Roman" w:cs="Times New Roman"/>
          <w:i/>
          <w:iCs/>
          <w:noProof/>
          <w:sz w:val="24"/>
          <w:szCs w:val="24"/>
        </w:rPr>
        <w:t>Physiol. Behav.</w:t>
      </w:r>
      <w:r w:rsidRPr="0073697F">
        <w:rPr>
          <w:rFonts w:ascii="Times New Roman" w:hAnsi="Times New Roman" w:cs="Times New Roman"/>
          <w:noProof/>
          <w:sz w:val="24"/>
          <w:szCs w:val="24"/>
        </w:rPr>
        <w:t>, vol. 176, no. 1, pp. 139–148, 2018, doi: 10.1097/MCO.0000000000000516.Dietary.</w:t>
      </w:r>
    </w:p>
    <w:p w14:paraId="70BBB728" w14:textId="77777777" w:rsidR="0073697F" w:rsidRPr="0073697F" w:rsidRDefault="0073697F" w:rsidP="0073697F">
      <w:pPr>
        <w:widowControl w:val="0"/>
        <w:autoSpaceDE w:val="0"/>
        <w:autoSpaceDN w:val="0"/>
        <w:adjustRightInd w:val="0"/>
        <w:ind w:left="640" w:hanging="640"/>
        <w:jc w:val="both"/>
        <w:rPr>
          <w:rFonts w:ascii="Times New Roman" w:hAnsi="Times New Roman" w:cs="Times New Roman"/>
          <w:noProof/>
          <w:sz w:val="24"/>
          <w:szCs w:val="24"/>
        </w:rPr>
      </w:pPr>
      <w:r w:rsidRPr="0073697F">
        <w:rPr>
          <w:rFonts w:ascii="Times New Roman" w:hAnsi="Times New Roman" w:cs="Times New Roman"/>
          <w:noProof/>
          <w:sz w:val="24"/>
          <w:szCs w:val="24"/>
        </w:rPr>
        <w:t>[36]</w:t>
      </w:r>
      <w:r w:rsidRPr="0073697F">
        <w:rPr>
          <w:rFonts w:ascii="Times New Roman" w:hAnsi="Times New Roman" w:cs="Times New Roman"/>
          <w:noProof/>
          <w:sz w:val="24"/>
          <w:szCs w:val="24"/>
        </w:rPr>
        <w:tab/>
        <w:t>N. Latic and R. G. Erben, “Vitamin D and Cardiovascular Disease , with Emphasis on Hypertension , Atherosclerosis , and Heart Failure,” vol. 25, 2020.</w:t>
      </w:r>
    </w:p>
    <w:p w14:paraId="6C6E79E2" w14:textId="77777777" w:rsidR="0073697F" w:rsidRPr="0073697F" w:rsidRDefault="0073697F" w:rsidP="0073697F">
      <w:pPr>
        <w:widowControl w:val="0"/>
        <w:autoSpaceDE w:val="0"/>
        <w:autoSpaceDN w:val="0"/>
        <w:adjustRightInd w:val="0"/>
        <w:ind w:left="640" w:hanging="640"/>
        <w:jc w:val="both"/>
        <w:rPr>
          <w:rFonts w:ascii="Times New Roman" w:hAnsi="Times New Roman" w:cs="Times New Roman"/>
          <w:noProof/>
          <w:sz w:val="24"/>
          <w:szCs w:val="24"/>
        </w:rPr>
      </w:pPr>
      <w:r w:rsidRPr="0073697F">
        <w:rPr>
          <w:rFonts w:ascii="Times New Roman" w:hAnsi="Times New Roman" w:cs="Times New Roman"/>
          <w:noProof/>
          <w:sz w:val="24"/>
          <w:szCs w:val="24"/>
        </w:rPr>
        <w:t>[37]</w:t>
      </w:r>
      <w:r w:rsidRPr="0073697F">
        <w:rPr>
          <w:rFonts w:ascii="Times New Roman" w:hAnsi="Times New Roman" w:cs="Times New Roman"/>
          <w:noProof/>
          <w:sz w:val="24"/>
          <w:szCs w:val="24"/>
        </w:rPr>
        <w:tab/>
        <w:t>D. Bakke and J. Sun, “Ancient Nuclear Receptor VDR With New Functions : Microbiome and Inflammation,” vol. 24, no. 6, pp. 1149–1154, 2018, doi: 10.1093/ibd/izy092.</w:t>
      </w:r>
    </w:p>
    <w:p w14:paraId="6546B2C8" w14:textId="77777777" w:rsidR="0073697F" w:rsidRPr="0073697F" w:rsidRDefault="0073697F" w:rsidP="0073697F">
      <w:pPr>
        <w:widowControl w:val="0"/>
        <w:autoSpaceDE w:val="0"/>
        <w:autoSpaceDN w:val="0"/>
        <w:adjustRightInd w:val="0"/>
        <w:ind w:left="640" w:hanging="640"/>
        <w:jc w:val="both"/>
        <w:rPr>
          <w:rFonts w:ascii="Times New Roman" w:hAnsi="Times New Roman" w:cs="Times New Roman"/>
          <w:noProof/>
          <w:sz w:val="24"/>
          <w:szCs w:val="24"/>
        </w:rPr>
      </w:pPr>
      <w:r w:rsidRPr="0073697F">
        <w:rPr>
          <w:rFonts w:ascii="Times New Roman" w:hAnsi="Times New Roman" w:cs="Times New Roman"/>
          <w:noProof/>
          <w:sz w:val="24"/>
          <w:szCs w:val="24"/>
        </w:rPr>
        <w:t>[38]</w:t>
      </w:r>
      <w:r w:rsidRPr="0073697F">
        <w:rPr>
          <w:rFonts w:ascii="Times New Roman" w:hAnsi="Times New Roman" w:cs="Times New Roman"/>
          <w:noProof/>
          <w:sz w:val="24"/>
          <w:szCs w:val="24"/>
        </w:rPr>
        <w:tab/>
      </w:r>
      <w:r w:rsidRPr="0073697F">
        <w:rPr>
          <w:rFonts w:ascii="Times New Roman" w:eastAsia="Times New Roman" w:hAnsi="Times New Roman" w:cs="Times New Roman"/>
          <w:sz w:val="24"/>
          <w:szCs w:val="24"/>
        </w:rPr>
        <w:t xml:space="preserve">K. M. O’Brien, D. P. Sandler, Z. Xu, H. K. </w:t>
      </w:r>
      <w:proofErr w:type="spellStart"/>
      <w:r w:rsidRPr="0073697F">
        <w:rPr>
          <w:rFonts w:ascii="Times New Roman" w:eastAsia="Times New Roman" w:hAnsi="Times New Roman" w:cs="Times New Roman"/>
          <w:sz w:val="24"/>
          <w:szCs w:val="24"/>
        </w:rPr>
        <w:t>Kinyamu</w:t>
      </w:r>
      <w:proofErr w:type="spellEnd"/>
      <w:r w:rsidRPr="0073697F">
        <w:rPr>
          <w:rFonts w:ascii="Times New Roman" w:eastAsia="Times New Roman" w:hAnsi="Times New Roman" w:cs="Times New Roman"/>
          <w:sz w:val="24"/>
          <w:szCs w:val="24"/>
        </w:rPr>
        <w:t xml:space="preserve">, J. A. Taylor, and C. R. Weinberg, “Vitamin D, DNA methylation, and breast cancer,” </w:t>
      </w:r>
      <w:r w:rsidRPr="0073697F">
        <w:rPr>
          <w:rFonts w:ascii="Times New Roman" w:eastAsia="Times New Roman" w:hAnsi="Times New Roman" w:cs="Times New Roman"/>
          <w:i/>
          <w:iCs/>
          <w:sz w:val="24"/>
          <w:szCs w:val="24"/>
        </w:rPr>
        <w:t>Breast Cancer Research</w:t>
      </w:r>
      <w:r w:rsidRPr="0073697F">
        <w:rPr>
          <w:rFonts w:ascii="Times New Roman" w:eastAsia="Times New Roman" w:hAnsi="Times New Roman" w:cs="Times New Roman"/>
          <w:sz w:val="24"/>
          <w:szCs w:val="24"/>
        </w:rPr>
        <w:t xml:space="preserve">, vol. 20, no. 1, Jul. 2018, </w:t>
      </w:r>
      <w:proofErr w:type="spellStart"/>
      <w:r w:rsidRPr="0073697F">
        <w:rPr>
          <w:rFonts w:ascii="Times New Roman" w:eastAsia="Times New Roman" w:hAnsi="Times New Roman" w:cs="Times New Roman"/>
          <w:sz w:val="24"/>
          <w:szCs w:val="24"/>
        </w:rPr>
        <w:t>doi</w:t>
      </w:r>
      <w:proofErr w:type="spellEnd"/>
      <w:r w:rsidRPr="0073697F">
        <w:rPr>
          <w:rFonts w:ascii="Times New Roman" w:eastAsia="Times New Roman" w:hAnsi="Times New Roman" w:cs="Times New Roman"/>
          <w:sz w:val="24"/>
          <w:szCs w:val="24"/>
        </w:rPr>
        <w:t>: 10.1186/s13058-018-0994-y.</w:t>
      </w:r>
    </w:p>
    <w:p w14:paraId="1CD2A577" w14:textId="40C30279" w:rsidR="0073697F" w:rsidRPr="0073697F" w:rsidRDefault="0073697F" w:rsidP="0073697F">
      <w:pPr>
        <w:widowControl w:val="0"/>
        <w:autoSpaceDE w:val="0"/>
        <w:autoSpaceDN w:val="0"/>
        <w:adjustRightInd w:val="0"/>
        <w:ind w:left="640" w:hanging="640"/>
        <w:jc w:val="center"/>
        <w:rPr>
          <w:rFonts w:ascii="Times New Roman" w:hAnsi="Times New Roman" w:cs="Times New Roman"/>
          <w:b/>
          <w:bCs/>
          <w:sz w:val="24"/>
          <w:szCs w:val="24"/>
        </w:rPr>
      </w:pPr>
      <w:r w:rsidRPr="0073697F">
        <w:rPr>
          <w:rFonts w:ascii="Times New Roman" w:hAnsi="Times New Roman" w:cs="Times New Roman"/>
          <w:sz w:val="24"/>
          <w:szCs w:val="24"/>
        </w:rPr>
        <w:fldChar w:fldCharType="end"/>
      </w:r>
      <w:r w:rsidRPr="0073697F">
        <w:rPr>
          <w:rFonts w:ascii="Times New Roman" w:hAnsi="Times New Roman" w:cs="Times New Roman"/>
          <w:b/>
          <w:bCs/>
          <w:sz w:val="24"/>
          <w:szCs w:val="24"/>
        </w:rPr>
        <w:t xml:space="preserve"> </w:t>
      </w:r>
      <w:r w:rsidRPr="0073697F">
        <w:rPr>
          <w:rFonts w:ascii="Times New Roman" w:hAnsi="Times New Roman" w:cs="Times New Roman"/>
          <w:b/>
          <w:bCs/>
          <w:sz w:val="24"/>
          <w:szCs w:val="24"/>
        </w:rPr>
        <w:t>Table. 1 Grid Synthesis of VDR Role Description</w:t>
      </w:r>
    </w:p>
    <w:tbl>
      <w:tblPr>
        <w:tblStyle w:val="TableGrid"/>
        <w:tblW w:w="5000" w:type="pct"/>
        <w:tblLook w:val="04A0" w:firstRow="1" w:lastRow="0" w:firstColumn="1" w:lastColumn="0" w:noHBand="0" w:noVBand="1"/>
      </w:tblPr>
      <w:tblGrid>
        <w:gridCol w:w="502"/>
        <w:gridCol w:w="1573"/>
        <w:gridCol w:w="1474"/>
        <w:gridCol w:w="1968"/>
        <w:gridCol w:w="1761"/>
        <w:gridCol w:w="2072"/>
      </w:tblGrid>
      <w:tr w:rsidR="0073697F" w:rsidRPr="0073697F" w14:paraId="461A23CE" w14:textId="77777777" w:rsidTr="0073697F">
        <w:tc>
          <w:tcPr>
            <w:tcW w:w="188" w:type="pct"/>
            <w:vAlign w:val="center"/>
          </w:tcPr>
          <w:p w14:paraId="02E40FB2" w14:textId="77777777" w:rsidR="0073697F" w:rsidRPr="0073697F" w:rsidRDefault="0073697F" w:rsidP="0073697F">
            <w:pPr>
              <w:jc w:val="center"/>
              <w:rPr>
                <w:rFonts w:ascii="Times New Roman" w:hAnsi="Times New Roman" w:cs="Times New Roman"/>
                <w:b/>
                <w:sz w:val="24"/>
                <w:szCs w:val="24"/>
              </w:rPr>
            </w:pPr>
            <w:r w:rsidRPr="0073697F">
              <w:rPr>
                <w:rFonts w:ascii="Times New Roman" w:hAnsi="Times New Roman" w:cs="Times New Roman"/>
                <w:b/>
                <w:sz w:val="24"/>
                <w:szCs w:val="24"/>
              </w:rPr>
              <w:t>No</w:t>
            </w:r>
          </w:p>
        </w:tc>
        <w:tc>
          <w:tcPr>
            <w:tcW w:w="530" w:type="pct"/>
            <w:vAlign w:val="center"/>
          </w:tcPr>
          <w:p w14:paraId="023ADD7C" w14:textId="77777777" w:rsidR="0073697F" w:rsidRPr="0073697F" w:rsidRDefault="0073697F" w:rsidP="0073697F">
            <w:pPr>
              <w:jc w:val="center"/>
              <w:rPr>
                <w:rFonts w:ascii="Times New Roman" w:hAnsi="Times New Roman" w:cs="Times New Roman"/>
                <w:b/>
                <w:sz w:val="24"/>
                <w:szCs w:val="24"/>
              </w:rPr>
            </w:pPr>
            <w:r w:rsidRPr="0073697F">
              <w:rPr>
                <w:rFonts w:ascii="Times New Roman" w:hAnsi="Times New Roman" w:cs="Times New Roman"/>
                <w:b/>
                <w:sz w:val="24"/>
                <w:szCs w:val="24"/>
              </w:rPr>
              <w:t>Researcher &amp; Research Location</w:t>
            </w:r>
          </w:p>
        </w:tc>
        <w:tc>
          <w:tcPr>
            <w:tcW w:w="553" w:type="pct"/>
            <w:vAlign w:val="center"/>
          </w:tcPr>
          <w:p w14:paraId="274F8BE8" w14:textId="77777777" w:rsidR="0073697F" w:rsidRPr="0073697F" w:rsidRDefault="0073697F" w:rsidP="0073697F">
            <w:pPr>
              <w:jc w:val="center"/>
              <w:rPr>
                <w:rFonts w:ascii="Times New Roman" w:hAnsi="Times New Roman" w:cs="Times New Roman"/>
                <w:b/>
                <w:sz w:val="24"/>
                <w:szCs w:val="24"/>
              </w:rPr>
            </w:pPr>
            <w:r w:rsidRPr="0073697F">
              <w:rPr>
                <w:rFonts w:ascii="Times New Roman" w:hAnsi="Times New Roman" w:cs="Times New Roman"/>
                <w:b/>
                <w:sz w:val="24"/>
                <w:szCs w:val="24"/>
              </w:rPr>
              <w:t>Research Design</w:t>
            </w:r>
          </w:p>
        </w:tc>
        <w:tc>
          <w:tcPr>
            <w:tcW w:w="885" w:type="pct"/>
            <w:vAlign w:val="center"/>
          </w:tcPr>
          <w:p w14:paraId="31B7140D" w14:textId="77777777" w:rsidR="0073697F" w:rsidRPr="0073697F" w:rsidRDefault="0073697F" w:rsidP="0073697F">
            <w:pPr>
              <w:jc w:val="center"/>
              <w:rPr>
                <w:rFonts w:ascii="Times New Roman" w:hAnsi="Times New Roman" w:cs="Times New Roman"/>
                <w:b/>
                <w:sz w:val="24"/>
                <w:szCs w:val="24"/>
              </w:rPr>
            </w:pPr>
            <w:r w:rsidRPr="0073697F">
              <w:rPr>
                <w:rFonts w:ascii="Times New Roman" w:hAnsi="Times New Roman" w:cs="Times New Roman"/>
                <w:b/>
                <w:sz w:val="24"/>
                <w:szCs w:val="24"/>
              </w:rPr>
              <w:t>Objectives</w:t>
            </w:r>
          </w:p>
        </w:tc>
        <w:tc>
          <w:tcPr>
            <w:tcW w:w="1106" w:type="pct"/>
            <w:vAlign w:val="center"/>
          </w:tcPr>
          <w:p w14:paraId="57890193" w14:textId="77777777" w:rsidR="0073697F" w:rsidRPr="0073697F" w:rsidRDefault="0073697F" w:rsidP="0073697F">
            <w:pPr>
              <w:jc w:val="center"/>
              <w:rPr>
                <w:rFonts w:ascii="Times New Roman" w:hAnsi="Times New Roman" w:cs="Times New Roman"/>
                <w:b/>
                <w:sz w:val="24"/>
                <w:szCs w:val="24"/>
              </w:rPr>
            </w:pPr>
            <w:r w:rsidRPr="0073697F">
              <w:rPr>
                <w:rFonts w:ascii="Times New Roman" w:hAnsi="Times New Roman" w:cs="Times New Roman"/>
                <w:b/>
                <w:sz w:val="24"/>
                <w:szCs w:val="24"/>
              </w:rPr>
              <w:t>Sample Size</w:t>
            </w:r>
          </w:p>
        </w:tc>
        <w:tc>
          <w:tcPr>
            <w:tcW w:w="1738" w:type="pct"/>
            <w:vAlign w:val="center"/>
          </w:tcPr>
          <w:p w14:paraId="3E0E4FDA" w14:textId="77777777" w:rsidR="0073697F" w:rsidRPr="0073697F" w:rsidRDefault="0073697F" w:rsidP="0073697F">
            <w:pPr>
              <w:jc w:val="center"/>
              <w:rPr>
                <w:rFonts w:ascii="Times New Roman" w:hAnsi="Times New Roman" w:cs="Times New Roman"/>
                <w:b/>
                <w:sz w:val="24"/>
                <w:szCs w:val="24"/>
              </w:rPr>
            </w:pPr>
            <w:r w:rsidRPr="0073697F">
              <w:rPr>
                <w:rFonts w:ascii="Times New Roman" w:hAnsi="Times New Roman" w:cs="Times New Roman"/>
                <w:b/>
                <w:sz w:val="24"/>
                <w:szCs w:val="24"/>
              </w:rPr>
              <w:t>Result</w:t>
            </w:r>
          </w:p>
        </w:tc>
      </w:tr>
      <w:tr w:rsidR="0073697F" w:rsidRPr="0073697F" w14:paraId="02FA0347" w14:textId="77777777" w:rsidTr="0073697F">
        <w:tc>
          <w:tcPr>
            <w:tcW w:w="188" w:type="pct"/>
          </w:tcPr>
          <w:p w14:paraId="73DC65DB" w14:textId="77777777" w:rsidR="0073697F" w:rsidRPr="0073697F" w:rsidRDefault="0073697F" w:rsidP="0073697F">
            <w:pPr>
              <w:jc w:val="both"/>
              <w:rPr>
                <w:rFonts w:ascii="Times New Roman" w:hAnsi="Times New Roman" w:cs="Times New Roman"/>
                <w:sz w:val="24"/>
                <w:szCs w:val="24"/>
              </w:rPr>
            </w:pPr>
            <w:r w:rsidRPr="0073697F">
              <w:rPr>
                <w:rFonts w:ascii="Times New Roman" w:hAnsi="Times New Roman" w:cs="Times New Roman"/>
                <w:sz w:val="24"/>
                <w:szCs w:val="24"/>
              </w:rPr>
              <w:t>1</w:t>
            </w:r>
          </w:p>
        </w:tc>
        <w:tc>
          <w:tcPr>
            <w:tcW w:w="530" w:type="pct"/>
          </w:tcPr>
          <w:p w14:paraId="693C8276" w14:textId="77777777" w:rsidR="0073697F" w:rsidRPr="0073697F" w:rsidRDefault="0073697F" w:rsidP="0073697F">
            <w:pPr>
              <w:jc w:val="both"/>
              <w:rPr>
                <w:rFonts w:ascii="Times New Roman" w:hAnsi="Times New Roman" w:cs="Times New Roman"/>
                <w:sz w:val="24"/>
                <w:szCs w:val="24"/>
              </w:rPr>
            </w:pPr>
            <w:r w:rsidRPr="0073697F">
              <w:rPr>
                <w:rFonts w:ascii="Times New Roman" w:hAnsi="Times New Roman" w:cs="Times New Roman"/>
                <w:sz w:val="24"/>
                <w:szCs w:val="24"/>
              </w:rPr>
              <w:fldChar w:fldCharType="begin" w:fldLock="1"/>
            </w:r>
            <w:r w:rsidRPr="0073697F">
              <w:rPr>
                <w:rFonts w:ascii="Times New Roman" w:hAnsi="Times New Roman" w:cs="Times New Roman"/>
                <w:sz w:val="24"/>
                <w:szCs w:val="24"/>
              </w:rPr>
              <w:instrText>ADDIN CSL_CITATION {"citationItems":[{"id":"ITEM-1","itemData":{"DOI":"10.2174/1874285802014010065","ISBN":"1874285802","ISSN":"1874-2858","abstract":"Background and aim: The prevalence of typhoid fever is reportedly high, especially in Asia. When a pathogen enters the human body, there are markers in the form of molecules that will be known by the innate immune system. Specific molecular markers of gram negative bacteria, which are Lipopolysaccharides (LPS) and Toll-Like receptors-4 will interact with LPS. The binding between LPS and TLR-4 will give rise to activation signals that will activate innate immune cells. Immune cells will release a number of proinflammatory cytokines, such as TNF-α, IL-1, and IL-6. While Vitamin D Receptors (VDR) are expressed in large amounts in tumor tissue and infected cells. This study aimed to prove the role of IL-6, TNF-α, and VDR in inhibiting bacterial growth in mice that have been induced by S.Typhi. Methods: This research was a real experimental pre-post test design to investigate the level of IL-6, TNF-α and VDR in suppressing the growth of bacteria in the peritoneal fluid of S. Typhi, male, mice BALB/c. Mice were divided into three groups comprised of 10 mice each. All mice in groups A and B were intraperitoneally inoculated with S. Typhi strain Thy1 in study day 0. Group A was treated with antibiotic Levofloxacine, on study day 4th . Another study group, group B, was used as a placebo and received aquades on study day 4th. While group C as a control was not inoculated with S. Typhi. Blood samples from three groups for the calculation of serum Il-6, TNF-α, and VDR were collected. This examination was taken four times; at baseline, 4th day, 10th day, and 30th day. For the calculation of bacterial colony, peritoneal fluid retrieval was collected three times, which is on 4th day, 10th day, and 30th day. Results: A repeated measure ANOVA in group A (antibiotic) and group B (placebo) group showed that mean IL-6, TNF-α, and VDR level differed statistically significant between times (p-value 0.000). There was a strong negative correlation between bacterial colony count and VDR level, which was statistically significant in both groups (group A; r =-0.875, p-value = 0.000 vs group B; r =-0.470, p-value = 0.002). IL-6 and TNF-α didn't give significant statistical correlation with bacterial colony count. Conclusion: VDR, IL-6, and TNF-α play an important role in killing bacteria. From the results of this study, IL-6 level is related to the number of bacterial colonies, the lower the IL-6 level, the less the number of bacterial colonies. Similarly, TNF-α levels have a posi…","author":[{"dropping-particle":"","family":"Febriza","given":"Ami","non-dropping-particle":"","parse-names":false,"suffix":""},{"dropping-particle":"","family":"Natzir","given":"Rosdiana","non-dropping-particle":"","parse-names":false,"suffix":""},{"dropping-particle":"","family":"Hatta","given":"Mochammad","non-dropping-particle":"","parse-names":false,"suffix":""},{"dropping-particle":"","family":"As'ad","given":"Suryani","non-dropping-particle":"","parse-names":false,"suffix":""},{"dropping-particle":"","family":"Budu","given":".","non-dropping-particle":"","parse-names":false,"suffix":""},{"dropping-particle":"","family":"Kaelan","given":"Cahyono","non-dropping-particle":"","parse-names":false,"suffix":""},{"dropping-particle":"","family":"Kasim","given":"Vivien Novarina","non-dropping-particle":"","parse-names":false,"suffix":""},{"dropping-particle":"","family":"Idrus","given":"Hasta Handayani","non-dropping-particle":"","parse-names":false,"suffix":""}],"container-title":"The Open Microbiology Journal","id":"ITEM-1","issue":"1","issued":{"date-parts":[["2020"]]},"page":"65-71","title":"The Role of IL-6, TNF-α, and VDR in Inhibiting the Growth of Salmonella Typhi: in vivo Study","type":"article-journal","volume":"14"},"uris":["http://www.mendeley.com/documents/?uuid=52b750bb-0879-49a9-884e-249c06ff3123"]}],"mendeley":{"formattedCitation":"(Febriza et al., 2020)","plainTextFormattedCitation":"(Febriza et al., 2020)","previouslyFormattedCitation":"(Febriza et al., 2020)"},"properties":{"noteIndex":0},"schema":"https://github.com/citation-style-language/schema/raw/master/csl-citation.json"}</w:instrText>
            </w:r>
            <w:r w:rsidRPr="0073697F">
              <w:rPr>
                <w:rFonts w:ascii="Times New Roman" w:hAnsi="Times New Roman" w:cs="Times New Roman"/>
                <w:sz w:val="24"/>
                <w:szCs w:val="24"/>
              </w:rPr>
              <w:fldChar w:fldCharType="separate"/>
            </w:r>
            <w:r w:rsidRPr="0073697F">
              <w:rPr>
                <w:rFonts w:ascii="Times New Roman" w:hAnsi="Times New Roman" w:cs="Times New Roman"/>
                <w:noProof/>
                <w:sz w:val="24"/>
                <w:szCs w:val="24"/>
              </w:rPr>
              <w:t>(Febriza et al., 2020)</w:t>
            </w:r>
            <w:r w:rsidRPr="0073697F">
              <w:rPr>
                <w:rFonts w:ascii="Times New Roman" w:hAnsi="Times New Roman" w:cs="Times New Roman"/>
                <w:sz w:val="24"/>
                <w:szCs w:val="24"/>
              </w:rPr>
              <w:fldChar w:fldCharType="end"/>
            </w:r>
            <w:r w:rsidRPr="0073697F">
              <w:rPr>
                <w:rFonts w:ascii="Times New Roman" w:hAnsi="Times New Roman" w:cs="Times New Roman"/>
                <w:sz w:val="24"/>
                <w:szCs w:val="24"/>
              </w:rPr>
              <w:t>/ Makassar, Indonesia</w:t>
            </w:r>
          </w:p>
        </w:tc>
        <w:tc>
          <w:tcPr>
            <w:tcW w:w="553" w:type="pct"/>
          </w:tcPr>
          <w:p w14:paraId="5165C51A" w14:textId="77777777" w:rsidR="0073697F" w:rsidRPr="0073697F" w:rsidRDefault="0073697F" w:rsidP="0073697F">
            <w:pPr>
              <w:jc w:val="both"/>
              <w:rPr>
                <w:rFonts w:ascii="Times New Roman" w:hAnsi="Times New Roman" w:cs="Times New Roman"/>
                <w:sz w:val="24"/>
                <w:szCs w:val="24"/>
                <w:shd w:val="clear" w:color="auto" w:fill="FFFFFF"/>
              </w:rPr>
            </w:pPr>
            <w:r w:rsidRPr="0073697F">
              <w:rPr>
                <w:rFonts w:ascii="Times New Roman" w:hAnsi="Times New Roman" w:cs="Times New Roman"/>
                <w:sz w:val="24"/>
                <w:szCs w:val="24"/>
                <w:shd w:val="clear" w:color="auto" w:fill="FFFFFF"/>
              </w:rPr>
              <w:t>Experimental in vivo</w:t>
            </w:r>
          </w:p>
        </w:tc>
        <w:tc>
          <w:tcPr>
            <w:tcW w:w="885" w:type="pct"/>
          </w:tcPr>
          <w:p w14:paraId="4847674A" w14:textId="77777777" w:rsidR="0073697F" w:rsidRPr="0073697F" w:rsidRDefault="0073697F" w:rsidP="0073697F">
            <w:pPr>
              <w:jc w:val="both"/>
              <w:rPr>
                <w:rFonts w:ascii="Times New Roman" w:hAnsi="Times New Roman" w:cs="Times New Roman"/>
                <w:sz w:val="24"/>
                <w:szCs w:val="24"/>
              </w:rPr>
            </w:pPr>
            <w:r w:rsidRPr="0073697F">
              <w:rPr>
                <w:rFonts w:ascii="Times New Roman" w:hAnsi="Times New Roman" w:cs="Times New Roman"/>
                <w:sz w:val="24"/>
                <w:szCs w:val="24"/>
              </w:rPr>
              <w:t xml:space="preserve">To determine the levels of IL-6, TNF-α, and VDR in suppressing bacterial growth in the peritoneal fluid of male mice </w:t>
            </w:r>
            <w:r w:rsidRPr="0073697F">
              <w:rPr>
                <w:rFonts w:ascii="Times New Roman" w:hAnsi="Times New Roman" w:cs="Times New Roman"/>
                <w:sz w:val="24"/>
                <w:szCs w:val="24"/>
              </w:rPr>
              <w:lastRenderedPageBreak/>
              <w:t>S. Typhi BALB/c strain</w:t>
            </w:r>
          </w:p>
        </w:tc>
        <w:tc>
          <w:tcPr>
            <w:tcW w:w="1106" w:type="pct"/>
          </w:tcPr>
          <w:p w14:paraId="76524A7C" w14:textId="77777777" w:rsidR="0073697F" w:rsidRPr="0073697F" w:rsidRDefault="0073697F" w:rsidP="0073697F">
            <w:pPr>
              <w:rPr>
                <w:rFonts w:ascii="Times New Roman" w:hAnsi="Times New Roman" w:cs="Times New Roman"/>
                <w:sz w:val="24"/>
                <w:szCs w:val="24"/>
              </w:rPr>
            </w:pPr>
            <w:r w:rsidRPr="0073697F">
              <w:rPr>
                <w:rFonts w:ascii="Times New Roman" w:hAnsi="Times New Roman" w:cs="Times New Roman"/>
                <w:sz w:val="24"/>
                <w:szCs w:val="24"/>
              </w:rPr>
              <w:lastRenderedPageBreak/>
              <w:t xml:space="preserve">This experiment examined 30 mice divided into 3 groups of 10 mice each. Groups A and B were inoculated </w:t>
            </w:r>
            <w:r w:rsidRPr="0073697F">
              <w:rPr>
                <w:rFonts w:ascii="Times New Roman" w:hAnsi="Times New Roman" w:cs="Times New Roman"/>
                <w:sz w:val="24"/>
                <w:szCs w:val="24"/>
              </w:rPr>
              <w:lastRenderedPageBreak/>
              <w:t>intraperitoneally with S. Typhi strain Thy1 and group C as control was not inoculated with S. Typhi.</w:t>
            </w:r>
          </w:p>
        </w:tc>
        <w:tc>
          <w:tcPr>
            <w:tcW w:w="1738" w:type="pct"/>
          </w:tcPr>
          <w:p w14:paraId="4E0077A0" w14:textId="77777777" w:rsidR="0073697F" w:rsidRPr="0073697F" w:rsidRDefault="0073697F" w:rsidP="0073697F">
            <w:pPr>
              <w:jc w:val="both"/>
              <w:rPr>
                <w:rFonts w:ascii="Times New Roman" w:hAnsi="Times New Roman" w:cs="Times New Roman"/>
                <w:sz w:val="24"/>
                <w:szCs w:val="24"/>
              </w:rPr>
            </w:pPr>
            <w:r w:rsidRPr="0073697F">
              <w:rPr>
                <w:rFonts w:ascii="Times New Roman" w:hAnsi="Times New Roman" w:cs="Times New Roman"/>
                <w:sz w:val="24"/>
                <w:szCs w:val="24"/>
              </w:rPr>
              <w:lastRenderedPageBreak/>
              <w:t xml:space="preserve">VDR, IL-6, and TNF-α play an important role in killing bacteria. From the results of this research, IL-6 levels are related to the number of bacterial colonies. </w:t>
            </w:r>
            <w:r w:rsidRPr="0073697F">
              <w:rPr>
                <w:rFonts w:ascii="Times New Roman" w:hAnsi="Times New Roman" w:cs="Times New Roman"/>
                <w:sz w:val="24"/>
                <w:szCs w:val="24"/>
              </w:rPr>
              <w:lastRenderedPageBreak/>
              <w:t>The lower the IL-6 level, the smaller the number of bacterial colonies. Similarly, TNF-α levels were positively correlated with the number of bacterial colonies. While VDR levels are also related to the number of bacterial colonies, the higher the VDR levels, the fewer the number of bacterial colonies.</w:t>
            </w:r>
          </w:p>
        </w:tc>
      </w:tr>
      <w:tr w:rsidR="0073697F" w:rsidRPr="0073697F" w14:paraId="02E686F3" w14:textId="77777777" w:rsidTr="0073697F">
        <w:tc>
          <w:tcPr>
            <w:tcW w:w="188" w:type="pct"/>
          </w:tcPr>
          <w:p w14:paraId="4C5C7F94" w14:textId="77777777" w:rsidR="0073697F" w:rsidRPr="0073697F" w:rsidRDefault="0073697F" w:rsidP="0073697F">
            <w:pPr>
              <w:jc w:val="both"/>
              <w:rPr>
                <w:rFonts w:ascii="Times New Roman" w:hAnsi="Times New Roman" w:cs="Times New Roman"/>
                <w:sz w:val="24"/>
                <w:szCs w:val="24"/>
              </w:rPr>
            </w:pPr>
            <w:r w:rsidRPr="0073697F">
              <w:rPr>
                <w:rFonts w:ascii="Times New Roman" w:hAnsi="Times New Roman" w:cs="Times New Roman"/>
                <w:sz w:val="24"/>
                <w:szCs w:val="24"/>
              </w:rPr>
              <w:lastRenderedPageBreak/>
              <w:t>2</w:t>
            </w:r>
          </w:p>
        </w:tc>
        <w:tc>
          <w:tcPr>
            <w:tcW w:w="530" w:type="pct"/>
          </w:tcPr>
          <w:p w14:paraId="139720DF" w14:textId="77777777" w:rsidR="0073697F" w:rsidRPr="0073697F" w:rsidRDefault="0073697F" w:rsidP="0073697F">
            <w:pPr>
              <w:jc w:val="both"/>
              <w:rPr>
                <w:rFonts w:ascii="Times New Roman" w:hAnsi="Times New Roman" w:cs="Times New Roman"/>
                <w:sz w:val="24"/>
                <w:szCs w:val="24"/>
              </w:rPr>
            </w:pPr>
            <w:r w:rsidRPr="0073697F">
              <w:rPr>
                <w:rFonts w:ascii="Times New Roman" w:hAnsi="Times New Roman" w:cs="Times New Roman"/>
                <w:sz w:val="24"/>
                <w:szCs w:val="24"/>
              </w:rPr>
              <w:fldChar w:fldCharType="begin" w:fldLock="1"/>
            </w:r>
            <w:r w:rsidRPr="0073697F">
              <w:rPr>
                <w:rFonts w:ascii="Times New Roman" w:hAnsi="Times New Roman" w:cs="Times New Roman"/>
                <w:sz w:val="24"/>
                <w:szCs w:val="24"/>
              </w:rPr>
              <w:instrText>ADDIN CSL_CITATION {"citationItems":[{"id":"ITEM-1","itemData":{"DOI":"10.11817/j.issn.1672-7347.2022.210556","ISBN":"0000000306980","author":[{"dropping-particle":"","family":"Yu","given":"H O U","non-dropping-particle":"","parse-names":false,"suffix":""},{"dropping-particle":"","family":"Jinghui","given":"L I","non-dropping-particle":"","parse-names":false,"suffix":""},{"dropping-particle":"","family":"Chao","given":"Deng","non-dropping-particle":"","parse-names":false,"suffix":""}],"id":"ITEM-1","issue":"6","issued":{"date-parts":[["2022"]]},"page":"0-3","title":"Vitamin D / vitamin D receptor , autophagy , and infection","type":"article-journal","volume":"47"},"uris":["http://www.mendeley.com/documents/?uuid=cf8556b2-1558-4cdf-a86d-58b2568acfd4"]}],"mendeley":{"formattedCitation":"(H. O. U. Yu et al., 2022)","plainTextFormattedCitation":"(H. O. U. Yu et al., 2022)","previouslyFormattedCitation":"(H. O. U. Yu et al., 2022)"},"properties":{"noteIndex":0},"schema":"https://github.com/citation-style-language/schema/raw/master/csl-citation.json"}</w:instrText>
            </w:r>
            <w:r w:rsidRPr="0073697F">
              <w:rPr>
                <w:rFonts w:ascii="Times New Roman" w:hAnsi="Times New Roman" w:cs="Times New Roman"/>
                <w:sz w:val="24"/>
                <w:szCs w:val="24"/>
              </w:rPr>
              <w:fldChar w:fldCharType="separate"/>
            </w:r>
            <w:r w:rsidRPr="0073697F">
              <w:rPr>
                <w:rFonts w:ascii="Times New Roman" w:hAnsi="Times New Roman" w:cs="Times New Roman"/>
                <w:noProof/>
                <w:sz w:val="24"/>
                <w:szCs w:val="24"/>
              </w:rPr>
              <w:t>(H. O. U. Yu et al., 2022)</w:t>
            </w:r>
            <w:r w:rsidRPr="0073697F">
              <w:rPr>
                <w:rFonts w:ascii="Times New Roman" w:hAnsi="Times New Roman" w:cs="Times New Roman"/>
                <w:sz w:val="24"/>
                <w:szCs w:val="24"/>
              </w:rPr>
              <w:fldChar w:fldCharType="end"/>
            </w:r>
            <w:r w:rsidRPr="0073697F">
              <w:rPr>
                <w:rFonts w:ascii="Times New Roman" w:hAnsi="Times New Roman" w:cs="Times New Roman"/>
                <w:sz w:val="24"/>
                <w:szCs w:val="24"/>
              </w:rPr>
              <w:t>/Haikou, China</w:t>
            </w:r>
          </w:p>
        </w:tc>
        <w:tc>
          <w:tcPr>
            <w:tcW w:w="553" w:type="pct"/>
          </w:tcPr>
          <w:p w14:paraId="27D4B5CC" w14:textId="77777777" w:rsidR="0073697F" w:rsidRPr="0073697F" w:rsidRDefault="0073697F" w:rsidP="0073697F">
            <w:pPr>
              <w:jc w:val="both"/>
              <w:rPr>
                <w:rFonts w:ascii="Times New Roman" w:hAnsi="Times New Roman" w:cs="Times New Roman"/>
                <w:sz w:val="24"/>
                <w:szCs w:val="24"/>
              </w:rPr>
            </w:pPr>
            <w:r w:rsidRPr="0073697F">
              <w:rPr>
                <w:rFonts w:ascii="Times New Roman" w:hAnsi="Times New Roman" w:cs="Times New Roman"/>
                <w:sz w:val="24"/>
                <w:szCs w:val="24"/>
              </w:rPr>
              <w:t>Systematic Review</w:t>
            </w:r>
          </w:p>
        </w:tc>
        <w:tc>
          <w:tcPr>
            <w:tcW w:w="885" w:type="pct"/>
          </w:tcPr>
          <w:p w14:paraId="264F2216" w14:textId="77777777" w:rsidR="0073697F" w:rsidRPr="0073697F" w:rsidRDefault="0073697F" w:rsidP="0073697F">
            <w:pPr>
              <w:jc w:val="both"/>
              <w:rPr>
                <w:rFonts w:ascii="Times New Roman" w:hAnsi="Times New Roman" w:cs="Times New Roman"/>
                <w:sz w:val="24"/>
                <w:szCs w:val="24"/>
              </w:rPr>
            </w:pPr>
            <w:r w:rsidRPr="0073697F">
              <w:rPr>
                <w:rFonts w:ascii="Times New Roman" w:hAnsi="Times New Roman" w:cs="Times New Roman"/>
                <w:sz w:val="24"/>
                <w:szCs w:val="24"/>
              </w:rPr>
              <w:t>To determine the relationship between Vitamin D / Vit D receptors, autophagy and infection</w:t>
            </w:r>
          </w:p>
        </w:tc>
        <w:tc>
          <w:tcPr>
            <w:tcW w:w="1106" w:type="pct"/>
          </w:tcPr>
          <w:p w14:paraId="44DB6AB4" w14:textId="77777777" w:rsidR="0073697F" w:rsidRPr="0073697F" w:rsidRDefault="0073697F" w:rsidP="0073697F">
            <w:pPr>
              <w:jc w:val="both"/>
              <w:rPr>
                <w:rFonts w:ascii="Times New Roman" w:hAnsi="Times New Roman" w:cs="Times New Roman"/>
                <w:sz w:val="24"/>
                <w:szCs w:val="24"/>
              </w:rPr>
            </w:pPr>
            <w:r w:rsidRPr="0073697F">
              <w:rPr>
                <w:rFonts w:ascii="Times New Roman" w:hAnsi="Times New Roman" w:cs="Times New Roman"/>
                <w:sz w:val="24"/>
                <w:szCs w:val="24"/>
              </w:rPr>
              <w:t>The sample was 10 studies obtained from 5 databases</w:t>
            </w:r>
          </w:p>
        </w:tc>
        <w:tc>
          <w:tcPr>
            <w:tcW w:w="1738" w:type="pct"/>
          </w:tcPr>
          <w:p w14:paraId="30994486" w14:textId="77777777" w:rsidR="0073697F" w:rsidRPr="0073697F" w:rsidRDefault="0073697F" w:rsidP="0073697F">
            <w:pPr>
              <w:jc w:val="both"/>
              <w:rPr>
                <w:rFonts w:ascii="Times New Roman" w:hAnsi="Times New Roman" w:cs="Times New Roman"/>
                <w:sz w:val="24"/>
                <w:szCs w:val="24"/>
              </w:rPr>
            </w:pPr>
            <w:r w:rsidRPr="0073697F">
              <w:rPr>
                <w:rFonts w:ascii="Times New Roman" w:hAnsi="Times New Roman" w:cs="Times New Roman"/>
                <w:sz w:val="24"/>
                <w:szCs w:val="24"/>
              </w:rPr>
              <w:t>VDR can inhibit TNF/NF-</w:t>
            </w:r>
            <w:proofErr w:type="spellStart"/>
            <w:r w:rsidRPr="0073697F">
              <w:rPr>
                <w:rFonts w:ascii="Times New Roman" w:hAnsi="Times New Roman" w:cs="Times New Roman"/>
                <w:sz w:val="24"/>
                <w:szCs w:val="24"/>
              </w:rPr>
              <w:t>κB</w:t>
            </w:r>
            <w:proofErr w:type="spellEnd"/>
            <w:r w:rsidRPr="0073697F">
              <w:rPr>
                <w:rFonts w:ascii="Times New Roman" w:hAnsi="Times New Roman" w:cs="Times New Roman"/>
                <w:sz w:val="24"/>
                <w:szCs w:val="24"/>
              </w:rPr>
              <w:t xml:space="preserve"> and IFN-γ </w:t>
            </w:r>
            <w:proofErr w:type="spellStart"/>
            <w:r w:rsidRPr="0073697F">
              <w:rPr>
                <w:rFonts w:ascii="Times New Roman" w:hAnsi="Times New Roman" w:cs="Times New Roman"/>
                <w:sz w:val="24"/>
                <w:szCs w:val="24"/>
              </w:rPr>
              <w:t>signalling</w:t>
            </w:r>
            <w:proofErr w:type="spellEnd"/>
            <w:r w:rsidRPr="0073697F">
              <w:rPr>
                <w:rFonts w:ascii="Times New Roman" w:hAnsi="Times New Roman" w:cs="Times New Roman"/>
                <w:sz w:val="24"/>
                <w:szCs w:val="24"/>
              </w:rPr>
              <w:t xml:space="preserve"> pathways and reduce the production of pro-inflammatory cytokines such as IL-6. VD can also inhibit renin gene expression through the VDR pathway thereby regulating the activity of the renin-angiotensin-aldosterone system and repairing ARDS caused by LPS.</w:t>
            </w:r>
          </w:p>
        </w:tc>
      </w:tr>
      <w:tr w:rsidR="0073697F" w:rsidRPr="0073697F" w14:paraId="5EDC3FE5" w14:textId="77777777" w:rsidTr="0073697F">
        <w:tc>
          <w:tcPr>
            <w:tcW w:w="188" w:type="pct"/>
          </w:tcPr>
          <w:p w14:paraId="60D3C994" w14:textId="77777777" w:rsidR="0073697F" w:rsidRPr="0073697F" w:rsidRDefault="0073697F" w:rsidP="0073697F">
            <w:pPr>
              <w:jc w:val="both"/>
              <w:rPr>
                <w:rFonts w:ascii="Times New Roman" w:hAnsi="Times New Roman" w:cs="Times New Roman"/>
                <w:sz w:val="24"/>
                <w:szCs w:val="24"/>
              </w:rPr>
            </w:pPr>
            <w:r w:rsidRPr="0073697F">
              <w:rPr>
                <w:rFonts w:ascii="Times New Roman" w:hAnsi="Times New Roman" w:cs="Times New Roman"/>
                <w:sz w:val="24"/>
                <w:szCs w:val="24"/>
              </w:rPr>
              <w:lastRenderedPageBreak/>
              <w:t>3</w:t>
            </w:r>
          </w:p>
        </w:tc>
        <w:tc>
          <w:tcPr>
            <w:tcW w:w="530" w:type="pct"/>
          </w:tcPr>
          <w:p w14:paraId="37E9208A" w14:textId="77777777" w:rsidR="0073697F" w:rsidRPr="0073697F" w:rsidRDefault="0073697F" w:rsidP="0073697F">
            <w:pPr>
              <w:jc w:val="both"/>
              <w:rPr>
                <w:rFonts w:ascii="Times New Roman" w:hAnsi="Times New Roman" w:cs="Times New Roman"/>
                <w:sz w:val="24"/>
                <w:szCs w:val="24"/>
              </w:rPr>
            </w:pPr>
            <w:r w:rsidRPr="0073697F">
              <w:rPr>
                <w:rFonts w:ascii="Times New Roman" w:hAnsi="Times New Roman" w:cs="Times New Roman"/>
                <w:sz w:val="24"/>
                <w:szCs w:val="24"/>
              </w:rPr>
              <w:fldChar w:fldCharType="begin" w:fldLock="1"/>
            </w:r>
            <w:r w:rsidRPr="0073697F">
              <w:rPr>
                <w:rFonts w:ascii="Times New Roman" w:hAnsi="Times New Roman" w:cs="Times New Roman"/>
                <w:sz w:val="24"/>
                <w:szCs w:val="24"/>
              </w:rPr>
              <w:instrText>ADDIN CSL_CITATION {"citationItems":[{"id":"ITEM-1","itemData":{"DOI":"10.1038/s41598-018-19234-z","ISSN":"20452322","PMID":"29335479","abstract":"The suppressive function of vitamin D on oral lichen planus (OLP) have been documented previously. Vitamin D receptor (VDR) expression is down-regulated in OLP, but the molecular mechanism of its decrease and the related anti-inflammatory contributor of epithelial VDR signaling is unclear. Herein, we demonstrated that lipopolysaccharide (LPS) remarkedly down-regulated VDR expression of keratinocytes, and the reduced regulation was dependent on tumor necrosis factor alpha (TNFα)-miR-346 pathway. In human specimen studies, VDR levels of oral mucosal epithelia from OLP patients decreased substantially accompanied with robust TNFα and miR-346 induction, compared to the normal tissues. In addition, vitamin D/VDR signaling inhibited LPS-induced p53-upregulated modulator of apoptosis (PUMA) induction in keratinocytes via impeding nuclear factor-κB (NF-κB) activation, resulting in keratinocytes apoptosis reduction. Importantly, PUMA activity was up-regulated strongly in diseased epithelium, reversely correlated with VDR expression. Totally, our data indicate that LPS is responsible for VDR downregulation in oral keratinocytes, which is associated with OLP development.","author":[{"dropping-particle":"","family":"Zhao","given":"Bin","non-dropping-particle":"","parse-names":false,"suffix":""},{"dropping-particle":"","family":"Li","given":"Ran","non-dropping-particle":"","parse-names":false,"suffix":""},{"dropping-particle":"","family":"Yang","given":"Fang","non-dropping-particle":"","parse-names":false,"suffix":""},{"dropping-particle":"","family":"Yu","given":"Feiyan","non-dropping-particle":"","parse-names":false,"suffix":""},{"dropping-particle":"","family":"Xu","given":"Na","non-dropping-particle":"","parse-names":false,"suffix":""},{"dropping-particle":"","family":"Zhang","given":"Fang","non-dropping-particle":"","parse-names":false,"suffix":""},{"dropping-particle":"","family":"Ge","given":"Xuejun","non-dropping-particle":"","parse-names":false,"suffix":""},{"dropping-particle":"","family":"Du","given":"Jie","non-dropping-particle":"","parse-names":false,"suffix":""}],"container-title":"Scientific Reports","id":"ITEM-1","issue":"1","issued":{"date-parts":[["2018"]]},"page":"1-9","title":"LPS-induced Vitamin D Receptor Decrease in Oral Keratinocytes Is Associated with Oral Lichen Planus","type":"article-journal","volume":"8"},"uris":["http://www.mendeley.com/documents/?uuid=bdd36c71-e0ae-4893-a931-71d75231210c"]}],"mendeley":{"formattedCitation":"(Zhao et al., 2018)","plainTextFormattedCitation":"(Zhao et al., 2018)","previouslyFormattedCitation":"(Zhao et al., 2018)"},"properties":{"noteIndex":0},"schema":"https://github.com/citation-style-language/schema/raw/master/csl-citation.json"}</w:instrText>
            </w:r>
            <w:r w:rsidRPr="0073697F">
              <w:rPr>
                <w:rFonts w:ascii="Times New Roman" w:hAnsi="Times New Roman" w:cs="Times New Roman"/>
                <w:sz w:val="24"/>
                <w:szCs w:val="24"/>
              </w:rPr>
              <w:fldChar w:fldCharType="separate"/>
            </w:r>
            <w:r w:rsidRPr="0073697F">
              <w:rPr>
                <w:rFonts w:ascii="Times New Roman" w:hAnsi="Times New Roman" w:cs="Times New Roman"/>
                <w:noProof/>
                <w:sz w:val="24"/>
                <w:szCs w:val="24"/>
              </w:rPr>
              <w:t>(Zhao et al., 2018)</w:t>
            </w:r>
            <w:r w:rsidRPr="0073697F">
              <w:rPr>
                <w:rFonts w:ascii="Times New Roman" w:hAnsi="Times New Roman" w:cs="Times New Roman"/>
                <w:sz w:val="24"/>
                <w:szCs w:val="24"/>
              </w:rPr>
              <w:fldChar w:fldCharType="end"/>
            </w:r>
            <w:r w:rsidRPr="0073697F">
              <w:rPr>
                <w:rFonts w:ascii="Times New Roman" w:hAnsi="Times New Roman" w:cs="Times New Roman"/>
                <w:sz w:val="24"/>
                <w:szCs w:val="24"/>
              </w:rPr>
              <w:t>/ Shanxi, China</w:t>
            </w:r>
          </w:p>
        </w:tc>
        <w:tc>
          <w:tcPr>
            <w:tcW w:w="553" w:type="pct"/>
          </w:tcPr>
          <w:p w14:paraId="05921C96" w14:textId="77777777" w:rsidR="0073697F" w:rsidRPr="0073697F" w:rsidRDefault="0073697F" w:rsidP="0073697F">
            <w:pPr>
              <w:jc w:val="both"/>
              <w:rPr>
                <w:rFonts w:ascii="Times New Roman" w:hAnsi="Times New Roman" w:cs="Times New Roman"/>
                <w:sz w:val="24"/>
                <w:szCs w:val="24"/>
              </w:rPr>
            </w:pPr>
            <w:r w:rsidRPr="0073697F">
              <w:rPr>
                <w:rFonts w:ascii="Times New Roman" w:hAnsi="Times New Roman" w:cs="Times New Roman"/>
                <w:sz w:val="24"/>
                <w:szCs w:val="24"/>
              </w:rPr>
              <w:t>Cohort Study</w:t>
            </w:r>
          </w:p>
        </w:tc>
        <w:tc>
          <w:tcPr>
            <w:tcW w:w="885" w:type="pct"/>
          </w:tcPr>
          <w:p w14:paraId="515F60C9" w14:textId="77777777" w:rsidR="0073697F" w:rsidRPr="0073697F" w:rsidRDefault="0073697F" w:rsidP="0073697F">
            <w:pPr>
              <w:jc w:val="both"/>
              <w:rPr>
                <w:rFonts w:ascii="Times New Roman" w:hAnsi="Times New Roman" w:cs="Times New Roman"/>
                <w:sz w:val="24"/>
                <w:szCs w:val="24"/>
              </w:rPr>
            </w:pPr>
            <w:r w:rsidRPr="0073697F">
              <w:rPr>
                <w:rFonts w:ascii="Times New Roman" w:hAnsi="Times New Roman" w:cs="Times New Roman"/>
                <w:sz w:val="24"/>
                <w:szCs w:val="24"/>
              </w:rPr>
              <w:t xml:space="preserve">To elucidate the molecular mechanisms of epithelial VDR reduction in OLP and explore how oral epithelial VD-VDR </w:t>
            </w:r>
            <w:proofErr w:type="spellStart"/>
            <w:r w:rsidRPr="0073697F">
              <w:rPr>
                <w:rFonts w:ascii="Times New Roman" w:hAnsi="Times New Roman" w:cs="Times New Roman"/>
                <w:sz w:val="24"/>
                <w:szCs w:val="24"/>
              </w:rPr>
              <w:t>signalling</w:t>
            </w:r>
            <w:proofErr w:type="spellEnd"/>
            <w:r w:rsidRPr="0073697F">
              <w:rPr>
                <w:rFonts w:ascii="Times New Roman" w:hAnsi="Times New Roman" w:cs="Times New Roman"/>
                <w:sz w:val="24"/>
                <w:szCs w:val="24"/>
              </w:rPr>
              <w:t xml:space="preserve"> inhibits OLP initiation or progression</w:t>
            </w:r>
          </w:p>
        </w:tc>
        <w:tc>
          <w:tcPr>
            <w:tcW w:w="1106" w:type="pct"/>
          </w:tcPr>
          <w:p w14:paraId="5310E4FF" w14:textId="77777777" w:rsidR="0073697F" w:rsidRPr="0073697F" w:rsidRDefault="0073697F" w:rsidP="0073697F">
            <w:pPr>
              <w:jc w:val="both"/>
              <w:rPr>
                <w:rFonts w:ascii="Times New Roman" w:hAnsi="Times New Roman" w:cs="Times New Roman"/>
                <w:sz w:val="24"/>
                <w:szCs w:val="24"/>
              </w:rPr>
            </w:pPr>
            <w:r w:rsidRPr="0073697F">
              <w:rPr>
                <w:rFonts w:ascii="Times New Roman" w:hAnsi="Times New Roman" w:cs="Times New Roman"/>
                <w:sz w:val="24"/>
                <w:szCs w:val="24"/>
              </w:rPr>
              <w:t>In this study, 14 people were identified with an age range of 28-66 years old and dominated by buccal mucosal sites</w:t>
            </w:r>
          </w:p>
        </w:tc>
        <w:tc>
          <w:tcPr>
            <w:tcW w:w="1738" w:type="pct"/>
          </w:tcPr>
          <w:p w14:paraId="4A2DECA5" w14:textId="77777777" w:rsidR="0073697F" w:rsidRPr="0073697F" w:rsidRDefault="0073697F" w:rsidP="0073697F">
            <w:pPr>
              <w:jc w:val="both"/>
              <w:rPr>
                <w:rFonts w:ascii="Times New Roman" w:hAnsi="Times New Roman" w:cs="Times New Roman"/>
                <w:sz w:val="24"/>
                <w:szCs w:val="24"/>
              </w:rPr>
            </w:pPr>
            <w:r w:rsidRPr="0073697F">
              <w:rPr>
                <w:rFonts w:ascii="Times New Roman" w:hAnsi="Times New Roman" w:cs="Times New Roman"/>
                <w:sz w:val="24"/>
                <w:szCs w:val="24"/>
              </w:rPr>
              <w:t xml:space="preserve">Evidence is convincing that lipopolysaccharides (LPS) decrease the regulation of VDR expression in oral mucosal epithelium dependent on TNFα-miR346 </w:t>
            </w:r>
            <w:proofErr w:type="spellStart"/>
            <w:r w:rsidRPr="0073697F">
              <w:rPr>
                <w:rFonts w:ascii="Times New Roman" w:hAnsi="Times New Roman" w:cs="Times New Roman"/>
                <w:sz w:val="24"/>
                <w:szCs w:val="24"/>
              </w:rPr>
              <w:t>signalling</w:t>
            </w:r>
            <w:proofErr w:type="spellEnd"/>
            <w:r w:rsidRPr="0073697F">
              <w:rPr>
                <w:rFonts w:ascii="Times New Roman" w:hAnsi="Times New Roman" w:cs="Times New Roman"/>
                <w:sz w:val="24"/>
                <w:szCs w:val="24"/>
              </w:rPr>
              <w:t>. Vitamin D/VDR can suppress LPS-induced keratinocyte apoptosis by regulating the NF-</w:t>
            </w:r>
            <w:proofErr w:type="spellStart"/>
            <w:r w:rsidRPr="0073697F">
              <w:rPr>
                <w:rFonts w:ascii="Times New Roman" w:hAnsi="Times New Roman" w:cs="Times New Roman"/>
                <w:sz w:val="24"/>
                <w:szCs w:val="24"/>
              </w:rPr>
              <w:t>κB</w:t>
            </w:r>
            <w:proofErr w:type="spellEnd"/>
            <w:r w:rsidRPr="0073697F">
              <w:rPr>
                <w:rFonts w:ascii="Times New Roman" w:hAnsi="Times New Roman" w:cs="Times New Roman"/>
                <w:sz w:val="24"/>
                <w:szCs w:val="24"/>
              </w:rPr>
              <w:t xml:space="preserve"> pathway. Thus, vitamin D/VDR plays a protective role in the integrity of the oral mucosal barrier to overcome bacterial challenges, stopping or delaying the progression of Oral Lichen Planus (OLP).</w:t>
            </w:r>
          </w:p>
        </w:tc>
      </w:tr>
      <w:tr w:rsidR="0073697F" w:rsidRPr="0073697F" w14:paraId="61A63D1D" w14:textId="77777777" w:rsidTr="0073697F">
        <w:tc>
          <w:tcPr>
            <w:tcW w:w="188" w:type="pct"/>
          </w:tcPr>
          <w:p w14:paraId="428C18BF" w14:textId="77777777" w:rsidR="0073697F" w:rsidRPr="0073697F" w:rsidRDefault="0073697F" w:rsidP="0073697F">
            <w:pPr>
              <w:jc w:val="both"/>
              <w:rPr>
                <w:rFonts w:ascii="Times New Roman" w:hAnsi="Times New Roman" w:cs="Times New Roman"/>
                <w:sz w:val="24"/>
                <w:szCs w:val="24"/>
              </w:rPr>
            </w:pPr>
            <w:r w:rsidRPr="0073697F">
              <w:rPr>
                <w:rFonts w:ascii="Times New Roman" w:hAnsi="Times New Roman" w:cs="Times New Roman"/>
                <w:sz w:val="24"/>
                <w:szCs w:val="24"/>
              </w:rPr>
              <w:t>4</w:t>
            </w:r>
          </w:p>
        </w:tc>
        <w:tc>
          <w:tcPr>
            <w:tcW w:w="530" w:type="pct"/>
          </w:tcPr>
          <w:p w14:paraId="139E2816" w14:textId="77777777" w:rsidR="0073697F" w:rsidRPr="0073697F" w:rsidRDefault="0073697F" w:rsidP="0073697F">
            <w:pPr>
              <w:jc w:val="both"/>
              <w:rPr>
                <w:rFonts w:ascii="Times New Roman" w:hAnsi="Times New Roman" w:cs="Times New Roman"/>
                <w:sz w:val="24"/>
                <w:szCs w:val="24"/>
              </w:rPr>
            </w:pPr>
            <w:r w:rsidRPr="0073697F">
              <w:rPr>
                <w:rFonts w:ascii="Times New Roman" w:hAnsi="Times New Roman" w:cs="Times New Roman"/>
                <w:sz w:val="24"/>
                <w:szCs w:val="24"/>
              </w:rPr>
              <w:fldChar w:fldCharType="begin" w:fldLock="1"/>
            </w:r>
            <w:r w:rsidRPr="0073697F">
              <w:rPr>
                <w:rFonts w:ascii="Times New Roman" w:hAnsi="Times New Roman" w:cs="Times New Roman"/>
                <w:sz w:val="24"/>
                <w:szCs w:val="24"/>
              </w:rPr>
              <w:instrText>ADDIN CSL_CITATION {"citationItems":[{"id":"ITEM-1","itemData":{"DOI":"10.3390/cells11071129","ISSN":"20734409","abstract":"Vitamin D receptor (VDR) executes most of the biological functions of vitamin D. Beyond this, VDR is a transcriptional factor regulating the expression levels of many target genes, such as genes for tight junction proteins claudin-2,-5,-12, and-15. In this review, we discuss the progress of research on VDR that influences intestinal barriers in health and disease. We searched PubMed and Google Scholar using key words vitamin D, VDR, tight junctions, cancer, inflammation, and infection. We summarize the literature and progress reports on VDR regulation of tight junction distribution, cellular functions, and mechanisms (directly or indirectly). We review the impacts of VDR on barriers in various diseases, e.g., colon cancer, infection, inflammatory bowel disease, and chronic inflammatory lung diseases. We also discuss the limits of current studies and future directions. Deeper understanding of the mechanisms by which the VDR signaling regulates intestinal barrier functions allow us to develop efficient and effective therapeutic strategies based on levels of tight junction proteins and vitamin D/VDR statuses for human diseases.","author":[{"dropping-particle":"","family":"Sun","given":"Jun","non-dropping-particle":"","parse-names":false,"suffix":""},{"dropping-particle":"","family":"Zhang","given":"Yong Guo","non-dropping-particle":"","parse-names":false,"suffix":""}],"container-title":"Cells","id":"ITEM-1","issue":"7","issued":{"date-parts":[["2022"]]},"page":"1-23","title":"Vitamin D Receptor Influences Intestinal Barriers in Health and Disease","type":"article-journal","volume":"11"},"uris":["http://www.mendeley.com/documents/?uuid=5a1763a3-44bd-44c6-b105-ddbd24910531"]}],"mendeley":{"formattedCitation":"(Sun &amp; Zhang, 2022)","plainTextFormattedCitation":"(Sun &amp; Zhang, 2022)","previouslyFormattedCitation":"(Sun &amp; Zhang, 2022)"},"properties":{"noteIndex":0},"schema":"https://github.com/citation-style-language/schema/raw/master/csl-citation.json"}</w:instrText>
            </w:r>
            <w:r w:rsidRPr="0073697F">
              <w:rPr>
                <w:rFonts w:ascii="Times New Roman" w:hAnsi="Times New Roman" w:cs="Times New Roman"/>
                <w:sz w:val="24"/>
                <w:szCs w:val="24"/>
              </w:rPr>
              <w:fldChar w:fldCharType="separate"/>
            </w:r>
            <w:r w:rsidRPr="0073697F">
              <w:rPr>
                <w:rFonts w:ascii="Times New Roman" w:hAnsi="Times New Roman" w:cs="Times New Roman"/>
                <w:noProof/>
                <w:sz w:val="24"/>
                <w:szCs w:val="24"/>
              </w:rPr>
              <w:t>(Sun &amp; Zhang, 2022)</w:t>
            </w:r>
            <w:r w:rsidRPr="0073697F">
              <w:rPr>
                <w:rFonts w:ascii="Times New Roman" w:hAnsi="Times New Roman" w:cs="Times New Roman"/>
                <w:sz w:val="24"/>
                <w:szCs w:val="24"/>
              </w:rPr>
              <w:fldChar w:fldCharType="end"/>
            </w:r>
            <w:r w:rsidRPr="0073697F">
              <w:rPr>
                <w:rFonts w:ascii="Times New Roman" w:hAnsi="Times New Roman" w:cs="Times New Roman"/>
                <w:sz w:val="24"/>
                <w:szCs w:val="24"/>
              </w:rPr>
              <w:t>/ Chicago, AS</w:t>
            </w:r>
          </w:p>
        </w:tc>
        <w:tc>
          <w:tcPr>
            <w:tcW w:w="553" w:type="pct"/>
          </w:tcPr>
          <w:p w14:paraId="35749F85" w14:textId="77777777" w:rsidR="0073697F" w:rsidRPr="0073697F" w:rsidRDefault="0073697F" w:rsidP="0073697F">
            <w:pPr>
              <w:jc w:val="both"/>
              <w:rPr>
                <w:rFonts w:ascii="Times New Roman" w:hAnsi="Times New Roman" w:cs="Times New Roman"/>
                <w:sz w:val="24"/>
                <w:szCs w:val="24"/>
              </w:rPr>
            </w:pPr>
            <w:r w:rsidRPr="0073697F">
              <w:rPr>
                <w:rFonts w:ascii="Times New Roman" w:hAnsi="Times New Roman" w:cs="Times New Roman"/>
                <w:sz w:val="24"/>
                <w:szCs w:val="24"/>
              </w:rPr>
              <w:t>Systematic Review</w:t>
            </w:r>
          </w:p>
        </w:tc>
        <w:tc>
          <w:tcPr>
            <w:tcW w:w="885" w:type="pct"/>
          </w:tcPr>
          <w:p w14:paraId="56188EC0" w14:textId="77777777" w:rsidR="0073697F" w:rsidRPr="0073697F" w:rsidRDefault="0073697F" w:rsidP="0073697F">
            <w:pPr>
              <w:jc w:val="both"/>
              <w:rPr>
                <w:rFonts w:ascii="Times New Roman" w:hAnsi="Times New Roman" w:cs="Times New Roman"/>
                <w:sz w:val="24"/>
                <w:szCs w:val="24"/>
              </w:rPr>
            </w:pPr>
            <w:r w:rsidRPr="0073697F">
              <w:rPr>
                <w:rFonts w:ascii="Times New Roman" w:hAnsi="Times New Roman" w:cs="Times New Roman"/>
                <w:sz w:val="24"/>
                <w:szCs w:val="24"/>
              </w:rPr>
              <w:t>To assess the effect of vitamin D receptors on intestinal barriers in health and disease</w:t>
            </w:r>
          </w:p>
        </w:tc>
        <w:tc>
          <w:tcPr>
            <w:tcW w:w="1106" w:type="pct"/>
          </w:tcPr>
          <w:p w14:paraId="07294900" w14:textId="77777777" w:rsidR="0073697F" w:rsidRPr="0073697F" w:rsidRDefault="0073697F" w:rsidP="0073697F">
            <w:pPr>
              <w:jc w:val="both"/>
              <w:rPr>
                <w:rFonts w:ascii="Times New Roman" w:hAnsi="Times New Roman" w:cs="Times New Roman"/>
                <w:sz w:val="24"/>
                <w:szCs w:val="24"/>
              </w:rPr>
            </w:pPr>
            <w:r w:rsidRPr="0073697F">
              <w:rPr>
                <w:rFonts w:ascii="Times New Roman" w:hAnsi="Times New Roman" w:cs="Times New Roman"/>
                <w:sz w:val="24"/>
                <w:szCs w:val="24"/>
              </w:rPr>
              <w:t xml:space="preserve">Searches were conducted on PubMed and Google Scholar using the keywords vitamin D, VDR, tight junction, cancer, </w:t>
            </w:r>
            <w:r w:rsidRPr="0073697F">
              <w:rPr>
                <w:rFonts w:ascii="Times New Roman" w:hAnsi="Times New Roman" w:cs="Times New Roman"/>
                <w:sz w:val="24"/>
                <w:szCs w:val="24"/>
              </w:rPr>
              <w:lastRenderedPageBreak/>
              <w:t>inflammation, and infection.</w:t>
            </w:r>
          </w:p>
        </w:tc>
        <w:tc>
          <w:tcPr>
            <w:tcW w:w="1738" w:type="pct"/>
          </w:tcPr>
          <w:p w14:paraId="55E23208" w14:textId="77777777" w:rsidR="0073697F" w:rsidRPr="0073697F" w:rsidRDefault="0073697F" w:rsidP="0073697F">
            <w:pPr>
              <w:jc w:val="both"/>
              <w:rPr>
                <w:rFonts w:ascii="Times New Roman" w:hAnsi="Times New Roman" w:cs="Times New Roman"/>
                <w:sz w:val="24"/>
                <w:szCs w:val="24"/>
              </w:rPr>
            </w:pPr>
            <w:r w:rsidRPr="0073697F">
              <w:rPr>
                <w:rFonts w:ascii="Times New Roman" w:hAnsi="Times New Roman" w:cs="Times New Roman"/>
                <w:sz w:val="24"/>
                <w:szCs w:val="24"/>
              </w:rPr>
              <w:lastRenderedPageBreak/>
              <w:t xml:space="preserve">VDR is essential in regulating intestinal homeostasis by preventing the invasion of pathogenic bacteria, inhibiting inflammation, and </w:t>
            </w:r>
            <w:r w:rsidRPr="0073697F">
              <w:rPr>
                <w:rFonts w:ascii="Times New Roman" w:hAnsi="Times New Roman" w:cs="Times New Roman"/>
                <w:sz w:val="24"/>
                <w:szCs w:val="24"/>
              </w:rPr>
              <w:lastRenderedPageBreak/>
              <w:t>maintaining barrier function</w:t>
            </w:r>
          </w:p>
        </w:tc>
      </w:tr>
      <w:tr w:rsidR="0073697F" w:rsidRPr="0073697F" w14:paraId="0A2C068B" w14:textId="77777777" w:rsidTr="0073697F">
        <w:tc>
          <w:tcPr>
            <w:tcW w:w="188" w:type="pct"/>
          </w:tcPr>
          <w:p w14:paraId="41836411" w14:textId="77777777" w:rsidR="0073697F" w:rsidRPr="0073697F" w:rsidRDefault="0073697F" w:rsidP="0073697F">
            <w:pPr>
              <w:jc w:val="both"/>
              <w:rPr>
                <w:rFonts w:ascii="Times New Roman" w:hAnsi="Times New Roman" w:cs="Times New Roman"/>
                <w:sz w:val="24"/>
                <w:szCs w:val="24"/>
              </w:rPr>
            </w:pPr>
            <w:r w:rsidRPr="0073697F">
              <w:rPr>
                <w:rFonts w:ascii="Times New Roman" w:hAnsi="Times New Roman" w:cs="Times New Roman"/>
                <w:sz w:val="24"/>
                <w:szCs w:val="24"/>
              </w:rPr>
              <w:lastRenderedPageBreak/>
              <w:t>5</w:t>
            </w:r>
          </w:p>
        </w:tc>
        <w:tc>
          <w:tcPr>
            <w:tcW w:w="530" w:type="pct"/>
          </w:tcPr>
          <w:p w14:paraId="68A2B48B" w14:textId="77777777" w:rsidR="0073697F" w:rsidRPr="0073697F" w:rsidRDefault="0073697F" w:rsidP="0073697F">
            <w:pPr>
              <w:jc w:val="both"/>
              <w:rPr>
                <w:rFonts w:ascii="Times New Roman" w:hAnsi="Times New Roman" w:cs="Times New Roman"/>
                <w:sz w:val="24"/>
                <w:szCs w:val="24"/>
              </w:rPr>
            </w:pPr>
            <w:r w:rsidRPr="0073697F">
              <w:rPr>
                <w:rFonts w:ascii="Times New Roman" w:hAnsi="Times New Roman" w:cs="Times New Roman"/>
                <w:sz w:val="24"/>
                <w:szCs w:val="24"/>
              </w:rPr>
              <w:fldChar w:fldCharType="begin" w:fldLock="1"/>
            </w:r>
            <w:r w:rsidRPr="0073697F">
              <w:rPr>
                <w:rFonts w:ascii="Times New Roman" w:hAnsi="Times New Roman" w:cs="Times New Roman"/>
                <w:sz w:val="24"/>
                <w:szCs w:val="24"/>
              </w:rPr>
              <w:instrText>ADDIN CSL_CITATION {"citationItems":[{"id":"ITEM-1","itemData":{"DOI":"10.1186/s13058-019-1169-1","ISBN":"1305801911","ISSN":"1465542X","PMID":"31358030","abstract":"Background: Vitamin D has been suggested to prevent and improve the prognosis of several cancers, including breast cancer. We have previously shown a U-shaped association between pre-diagnostic serum levels of vitamin D and risk of breast cancer-related death, with poor survival in patients with the lowest and the highest levels respectively, as compared to the intermediate group. Vitamin D exerts its functions through the vitamin D receptor (VDR), and the aim of the current study was to investigate if the expression of VDR in invasive breast tumors is associated with breast cancer prognosis. Methods: VDR expression was evaluated in a tissue microarray of 718 invasive breast tumors. Covariation between VDR expression and established prognostic factors for breast cancer was analyzed, as well as associations between VDR expression and breast cancer mortality. Results: We found that positive VDR expression in the nuclei and cytoplasm of breast cancer cells was associated with favorable tumor characteristics such as smaller size, lower grade, estrogen receptor positivity and progesterone receptor positivity, and lower expression of Ki67. In addition, both intranuclear and cytoplasmic VDR expression were associated with a low risk of breast cancer mortality, hazard ratios 0.56 (95% CI 0.34-0.91) and 0.59 (0.30-1.16) respectively. Conclusions: This study found that high expression of VDR in invasive breast tumors is associated with favorable prognostic factors and a low risk of breast cancer death. Hence, a high VDR expression is a positive prognostic factor.","author":[{"dropping-particle":"","family":"Huss","given":"Linnea","non-dropping-particle":"","parse-names":false,"suffix":""},{"dropping-particle":"","family":"Butt","given":"Salma Tunå","non-dropping-particle":"","parse-names":false,"suffix":""},{"dropping-particle":"","family":"Borgquist","given":"Signe","non-dropping-particle":"","parse-names":false,"suffix":""},{"dropping-particle":"","family":"Elebro","given":"Karin","non-dropping-particle":"","parse-names":false,"suffix":""},{"dropping-particle":"","family":"Sandsveden","given":"Malte","non-dropping-particle":"","parse-names":false,"suffix":""},{"dropping-particle":"","family":"Rosendahl","given":"Ann","non-dropping-particle":"","parse-names":false,"suffix":""},{"dropping-particle":"","family":"Manjer","given":"Jonas","non-dropping-particle":"","parse-names":false,"suffix":""}],"container-title":"Breast Cancer Research","id":"ITEM-1","issue":"1","issued":{"date-parts":[["2019"]]},"page":"1-13","publisher":"Breast Cancer Research","title":"Vitamin D receptor expression in invasive breast tumors and breast cancer survival","type":"article-journal","volume":"21"},"uris":["http://www.mendeley.com/documents/?uuid=5e31370b-fe6b-4297-b990-c68d5a9ceef9"]}],"mendeley":{"formattedCitation":"(Huss et al., 2019)","plainTextFormattedCitation":"(Huss et al., 2019)","previouslyFormattedCitation":"(Huss et al., 2019)"},"properties":{"noteIndex":0},"schema":"https://github.com/citation-style-language/schema/raw/master/csl-citation.json"}</w:instrText>
            </w:r>
            <w:r w:rsidRPr="0073697F">
              <w:rPr>
                <w:rFonts w:ascii="Times New Roman" w:hAnsi="Times New Roman" w:cs="Times New Roman"/>
                <w:sz w:val="24"/>
                <w:szCs w:val="24"/>
              </w:rPr>
              <w:fldChar w:fldCharType="separate"/>
            </w:r>
            <w:r w:rsidRPr="0073697F">
              <w:rPr>
                <w:rFonts w:ascii="Times New Roman" w:hAnsi="Times New Roman" w:cs="Times New Roman"/>
                <w:noProof/>
                <w:sz w:val="24"/>
                <w:szCs w:val="24"/>
              </w:rPr>
              <w:t>(Huss et al., 2019)</w:t>
            </w:r>
            <w:r w:rsidRPr="0073697F">
              <w:rPr>
                <w:rFonts w:ascii="Times New Roman" w:hAnsi="Times New Roman" w:cs="Times New Roman"/>
                <w:sz w:val="24"/>
                <w:szCs w:val="24"/>
              </w:rPr>
              <w:fldChar w:fldCharType="end"/>
            </w:r>
            <w:r w:rsidRPr="0073697F">
              <w:rPr>
                <w:rFonts w:ascii="Times New Roman" w:hAnsi="Times New Roman" w:cs="Times New Roman"/>
                <w:sz w:val="24"/>
                <w:szCs w:val="24"/>
              </w:rPr>
              <w:t>/ Lund, Sweden</w:t>
            </w:r>
          </w:p>
        </w:tc>
        <w:tc>
          <w:tcPr>
            <w:tcW w:w="553" w:type="pct"/>
          </w:tcPr>
          <w:p w14:paraId="44F52691" w14:textId="77777777" w:rsidR="0073697F" w:rsidRPr="0073697F" w:rsidRDefault="0073697F" w:rsidP="0073697F">
            <w:pPr>
              <w:jc w:val="both"/>
              <w:rPr>
                <w:rFonts w:ascii="Times New Roman" w:hAnsi="Times New Roman" w:cs="Times New Roman"/>
                <w:sz w:val="24"/>
                <w:szCs w:val="24"/>
                <w:shd w:val="clear" w:color="auto" w:fill="FFFFFF"/>
              </w:rPr>
            </w:pPr>
            <w:r w:rsidRPr="0073697F">
              <w:rPr>
                <w:rFonts w:ascii="Times New Roman" w:hAnsi="Times New Roman" w:cs="Times New Roman"/>
                <w:sz w:val="24"/>
                <w:szCs w:val="24"/>
                <w:shd w:val="clear" w:color="auto" w:fill="FFFFFF"/>
              </w:rPr>
              <w:t>Meta-analysis</w:t>
            </w:r>
          </w:p>
        </w:tc>
        <w:tc>
          <w:tcPr>
            <w:tcW w:w="885" w:type="pct"/>
          </w:tcPr>
          <w:p w14:paraId="0BD55C00" w14:textId="77777777" w:rsidR="0073697F" w:rsidRPr="0073697F" w:rsidRDefault="0073697F" w:rsidP="0073697F">
            <w:pPr>
              <w:jc w:val="both"/>
              <w:rPr>
                <w:rFonts w:ascii="Times New Roman" w:hAnsi="Times New Roman" w:cs="Times New Roman"/>
                <w:sz w:val="24"/>
                <w:szCs w:val="24"/>
                <w:shd w:val="clear" w:color="auto" w:fill="FFFFFF"/>
              </w:rPr>
            </w:pPr>
            <w:r w:rsidRPr="0073697F">
              <w:rPr>
                <w:rFonts w:ascii="Times New Roman" w:hAnsi="Times New Roman" w:cs="Times New Roman"/>
                <w:sz w:val="24"/>
                <w:szCs w:val="24"/>
                <w:shd w:val="clear" w:color="auto" w:fill="FFFFFF"/>
              </w:rPr>
              <w:t>To investigate whether VDR expression in invasive breast tumor is related to breast cancer prognosis.</w:t>
            </w:r>
          </w:p>
        </w:tc>
        <w:tc>
          <w:tcPr>
            <w:tcW w:w="1106" w:type="pct"/>
          </w:tcPr>
          <w:p w14:paraId="13371EE1" w14:textId="77777777" w:rsidR="0073697F" w:rsidRPr="0073697F" w:rsidRDefault="0073697F" w:rsidP="0073697F">
            <w:pPr>
              <w:jc w:val="both"/>
              <w:rPr>
                <w:rFonts w:ascii="Times New Roman" w:hAnsi="Times New Roman" w:cs="Times New Roman"/>
                <w:sz w:val="24"/>
                <w:szCs w:val="24"/>
              </w:rPr>
            </w:pPr>
            <w:r w:rsidRPr="0073697F">
              <w:rPr>
                <w:rFonts w:ascii="Times New Roman" w:hAnsi="Times New Roman" w:cs="Times New Roman"/>
                <w:sz w:val="24"/>
                <w:szCs w:val="24"/>
                <w:shd w:val="clear" w:color="auto" w:fill="FFFFFF"/>
              </w:rPr>
              <w:t>Samples were obtained as many as 718 women with invasive breast tumor with double imputation through analysis of tumor size, lymph node status, histological type, and molecular subtype.</w:t>
            </w:r>
          </w:p>
        </w:tc>
        <w:tc>
          <w:tcPr>
            <w:tcW w:w="1738" w:type="pct"/>
          </w:tcPr>
          <w:p w14:paraId="44A85E07" w14:textId="77777777" w:rsidR="0073697F" w:rsidRPr="0073697F" w:rsidRDefault="0073697F" w:rsidP="0073697F">
            <w:pPr>
              <w:jc w:val="both"/>
              <w:rPr>
                <w:rFonts w:ascii="Times New Roman" w:hAnsi="Times New Roman" w:cs="Times New Roman"/>
                <w:sz w:val="24"/>
                <w:szCs w:val="24"/>
              </w:rPr>
            </w:pPr>
            <w:r w:rsidRPr="0073697F">
              <w:rPr>
                <w:rFonts w:ascii="Times New Roman" w:hAnsi="Times New Roman" w:cs="Times New Roman"/>
                <w:sz w:val="24"/>
                <w:szCs w:val="24"/>
              </w:rPr>
              <w:t>The results showed that high expression of VDR in invasive breast tumor became a positive prognostic factor that was beneficial and reduced the risk of death from breast cancer. Women with VDR-positive breast tumor have better breast cancer-specific survival compared to women with VDR-negative tumor.</w:t>
            </w:r>
          </w:p>
        </w:tc>
      </w:tr>
      <w:tr w:rsidR="0073697F" w:rsidRPr="0073697F" w14:paraId="4B98BF71" w14:textId="77777777" w:rsidTr="0073697F">
        <w:tc>
          <w:tcPr>
            <w:tcW w:w="188" w:type="pct"/>
          </w:tcPr>
          <w:p w14:paraId="5603A75C" w14:textId="77777777" w:rsidR="0073697F" w:rsidRPr="0073697F" w:rsidRDefault="0073697F" w:rsidP="0073697F">
            <w:pPr>
              <w:jc w:val="both"/>
              <w:rPr>
                <w:rFonts w:ascii="Times New Roman" w:hAnsi="Times New Roman" w:cs="Times New Roman"/>
                <w:sz w:val="24"/>
                <w:szCs w:val="24"/>
              </w:rPr>
            </w:pPr>
            <w:r w:rsidRPr="0073697F">
              <w:rPr>
                <w:rFonts w:ascii="Times New Roman" w:hAnsi="Times New Roman" w:cs="Times New Roman"/>
                <w:sz w:val="24"/>
                <w:szCs w:val="24"/>
              </w:rPr>
              <w:t>6</w:t>
            </w:r>
          </w:p>
        </w:tc>
        <w:tc>
          <w:tcPr>
            <w:tcW w:w="530" w:type="pct"/>
          </w:tcPr>
          <w:p w14:paraId="65385C58" w14:textId="77777777" w:rsidR="0073697F" w:rsidRPr="0073697F" w:rsidRDefault="0073697F" w:rsidP="0073697F">
            <w:pPr>
              <w:jc w:val="both"/>
              <w:rPr>
                <w:rFonts w:ascii="Times New Roman" w:hAnsi="Times New Roman" w:cs="Times New Roman"/>
                <w:sz w:val="24"/>
                <w:szCs w:val="24"/>
              </w:rPr>
            </w:pPr>
            <w:r w:rsidRPr="0073697F">
              <w:rPr>
                <w:rFonts w:ascii="Times New Roman" w:hAnsi="Times New Roman" w:cs="Times New Roman"/>
                <w:sz w:val="24"/>
                <w:szCs w:val="24"/>
              </w:rPr>
              <w:fldChar w:fldCharType="begin" w:fldLock="1"/>
            </w:r>
            <w:r w:rsidRPr="0073697F">
              <w:rPr>
                <w:rFonts w:ascii="Times New Roman" w:hAnsi="Times New Roman" w:cs="Times New Roman"/>
                <w:sz w:val="24"/>
                <w:szCs w:val="24"/>
              </w:rPr>
              <w:instrText>ADDIN CSL_CITATION {"citationItems":[{"id":"ITEM-1","itemData":{"DOI":"10.1016/j.amsu.2021.02.020","ISSN":"20490801","abstract":"Background: HIV-AIDS patients typically have hypovitaminosis D. Vitamin D is a key mediator in inflammatory and infectious diseases, which VDR mediates its biological effect. High-mobility group box 1 protein (HMGB1) modulates HIV-1 replication in vitro. Vitamin D played a role in inhibiting HMGB1 secretion in the animal study. Objectives: This study aimed to examine differences and correlation of vitamin D receptor and HMGB1 protein levels in HIV patients with mild and severe immunodeficiency and healthy control participants. Methods: This study using a cross-sectional design conducted at Volunteer Counseling and Testing (VCT) Clinic in Mataram, West Nusa Tenggara, Indonesia, from January to June 2020. Three groups of study participants were classified as HIV patients with severe immune deficiency (SID), HIV patients with mild immune deficiency (MID), and healthy controls (HC). Results: Mean level of vitamin D receptor in SID HIV group was 25.89 ± 3.95 ng/ml, lower than those in MID-HIV group; 33.72 ± 1.69 ng/ml and in HC group; 50.65 ± 3.64 ng/ml. Mean levels of HMGB1 protein in the SID HIV group were 3119.81 ± 292.38 pg/ml higher than those in the MID HIV group 1553.55 ± 231.08 pg/ml and HC 680.82 ± 365.51 pg/ml. There was a significant and strong negative correlation (r = −0.932) between vitamin D receptor and HMGB1 levels (p &lt; 0.01). Conclusions: Strong negative correlation between VDR and HMGB1 in different immunodeficiency statuses suggesting an important role of vitamin D in inflammation control in HIV infection. However, it needs to be confirmed in a further prospective study.","author":[{"dropping-particle":"","family":"Wardani","given":"Indah Sapta","non-dropping-particle":"","parse-names":false,"suffix":""},{"dropping-particle":"","family":"Hatta","given":"Mochammad","non-dropping-particle":"","parse-names":false,"suffix":""},{"dropping-particle":"","family":"Mubin","given":"Risna Halim","non-dropping-particle":"","parse-names":false,"suffix":""},{"dropping-particle":"","family":"Bukhari","given":"Agussalim","non-dropping-particle":"","parse-names":false,"suffix":""},{"dropping-particle":"","family":"Mulyanto","given":"","non-dropping-particle":"","parse-names":false,"suffix":""},{"dropping-particle":"","family":"Massi","given":"Muhammad Nasrum","non-dropping-particle":"","parse-names":false,"suffix":""},{"dropping-particle":"","family":"Djaharuddin","given":"Irawaty","non-dropping-particle":"","parse-names":false,"suffix":""},{"dropping-particle":"","family":"Bahar","given":"Burhanuddin","non-dropping-particle":"","parse-names":false,"suffix":""},{"dropping-particle":"","family":"Aminuddin","given":"","non-dropping-particle":"","parse-names":false,"suffix":""},{"dropping-particle":"","family":"Wahyuni","given":"Siti","non-dropping-particle":"","parse-names":false,"suffix":""}],"container-title":"Annals of Medicine and Surgery","id":"ITEM-1","issue":"February","issued":{"date-parts":[["2021"]]},"page":"102174","publisher":"Elsevier Ltd","title":"Serum vitamin D receptor and High Mobility Group Box-1 (HMGB1) levels in HIV-infected patients with different immunodeficiency status: A cross-sectional study","type":"article-journal","volume":"63"},"uris":["http://www.mendeley.com/documents/?uuid=c3b00a60-5204-426b-a901-6c12d94ddbef"]}],"mendeley":{"formattedCitation":"(Wardani et al., 2021)","plainTextFormattedCitation":"(Wardani et al., 2021)","previouslyFormattedCitation":"(Wardani et al., 2021)"},"properties":{"noteIndex":0},"schema":"https://github.com/citation-style-language/schema/raw/master/csl-citation.json"}</w:instrText>
            </w:r>
            <w:r w:rsidRPr="0073697F">
              <w:rPr>
                <w:rFonts w:ascii="Times New Roman" w:hAnsi="Times New Roman" w:cs="Times New Roman"/>
                <w:sz w:val="24"/>
                <w:szCs w:val="24"/>
              </w:rPr>
              <w:fldChar w:fldCharType="separate"/>
            </w:r>
            <w:r w:rsidRPr="0073697F">
              <w:rPr>
                <w:rFonts w:ascii="Times New Roman" w:hAnsi="Times New Roman" w:cs="Times New Roman"/>
                <w:noProof/>
                <w:sz w:val="24"/>
                <w:szCs w:val="24"/>
              </w:rPr>
              <w:t>(Wardani et al., 2021)</w:t>
            </w:r>
            <w:r w:rsidRPr="0073697F">
              <w:rPr>
                <w:rFonts w:ascii="Times New Roman" w:hAnsi="Times New Roman" w:cs="Times New Roman"/>
                <w:sz w:val="24"/>
                <w:szCs w:val="24"/>
              </w:rPr>
              <w:fldChar w:fldCharType="end"/>
            </w:r>
            <w:r w:rsidRPr="0073697F">
              <w:rPr>
                <w:rFonts w:ascii="Times New Roman" w:hAnsi="Times New Roman" w:cs="Times New Roman"/>
                <w:sz w:val="24"/>
                <w:szCs w:val="24"/>
              </w:rPr>
              <w:t>/ Makassar, Indonesia</w:t>
            </w:r>
          </w:p>
        </w:tc>
        <w:tc>
          <w:tcPr>
            <w:tcW w:w="553" w:type="pct"/>
          </w:tcPr>
          <w:p w14:paraId="3E3B99B3" w14:textId="77777777" w:rsidR="0073697F" w:rsidRPr="0073697F" w:rsidRDefault="0073697F" w:rsidP="0073697F">
            <w:pPr>
              <w:jc w:val="both"/>
              <w:rPr>
                <w:rFonts w:ascii="Times New Roman" w:hAnsi="Times New Roman" w:cs="Times New Roman"/>
                <w:sz w:val="24"/>
                <w:szCs w:val="24"/>
              </w:rPr>
            </w:pPr>
            <w:r w:rsidRPr="0073697F">
              <w:rPr>
                <w:rFonts w:ascii="Times New Roman" w:hAnsi="Times New Roman" w:cs="Times New Roman"/>
                <w:sz w:val="24"/>
                <w:szCs w:val="24"/>
              </w:rPr>
              <w:t>Cross-sectional</w:t>
            </w:r>
          </w:p>
        </w:tc>
        <w:tc>
          <w:tcPr>
            <w:tcW w:w="885" w:type="pct"/>
          </w:tcPr>
          <w:p w14:paraId="0F8439ED" w14:textId="77777777" w:rsidR="0073697F" w:rsidRPr="0073697F" w:rsidRDefault="0073697F" w:rsidP="0073697F">
            <w:pPr>
              <w:rPr>
                <w:rFonts w:ascii="Times New Roman" w:hAnsi="Times New Roman" w:cs="Times New Roman"/>
                <w:sz w:val="24"/>
                <w:szCs w:val="24"/>
              </w:rPr>
            </w:pPr>
            <w:r w:rsidRPr="0073697F">
              <w:rPr>
                <w:rFonts w:ascii="Times New Roman" w:hAnsi="Times New Roman" w:cs="Times New Roman"/>
                <w:sz w:val="24"/>
                <w:szCs w:val="24"/>
              </w:rPr>
              <w:t>To test the difference and correlation of vitamin D receptor levels and HMGB1 protein in HIV patients with mild and severe immunodeficiency and healthy control participants.</w:t>
            </w:r>
          </w:p>
        </w:tc>
        <w:tc>
          <w:tcPr>
            <w:tcW w:w="1106" w:type="pct"/>
          </w:tcPr>
          <w:p w14:paraId="5EAF0107" w14:textId="77777777" w:rsidR="0073697F" w:rsidRPr="0073697F" w:rsidRDefault="0073697F" w:rsidP="0073697F">
            <w:pPr>
              <w:jc w:val="both"/>
              <w:rPr>
                <w:rFonts w:ascii="Times New Roman" w:hAnsi="Times New Roman" w:cs="Times New Roman"/>
                <w:sz w:val="24"/>
                <w:szCs w:val="24"/>
              </w:rPr>
            </w:pPr>
            <w:r w:rsidRPr="0073697F">
              <w:rPr>
                <w:rFonts w:ascii="Times New Roman" w:hAnsi="Times New Roman" w:cs="Times New Roman"/>
                <w:sz w:val="24"/>
                <w:szCs w:val="24"/>
              </w:rPr>
              <w:t xml:space="preserve">Three groups of 39 study subjects consisted of 13 participants of HIV patients with severe immune deficiency (SID), 13 participants of HIV patients with mild immune deficiency (MID), and 13 healthy controls (HC) with an </w:t>
            </w:r>
            <w:r w:rsidRPr="0073697F">
              <w:rPr>
                <w:rFonts w:ascii="Times New Roman" w:hAnsi="Times New Roman" w:cs="Times New Roman"/>
                <w:sz w:val="24"/>
                <w:szCs w:val="24"/>
              </w:rPr>
              <w:lastRenderedPageBreak/>
              <w:t>average age of 34.5 years old.</w:t>
            </w:r>
          </w:p>
        </w:tc>
        <w:tc>
          <w:tcPr>
            <w:tcW w:w="1738" w:type="pct"/>
          </w:tcPr>
          <w:p w14:paraId="7AC751C4" w14:textId="77777777" w:rsidR="0073697F" w:rsidRPr="0073697F" w:rsidRDefault="0073697F" w:rsidP="0073697F">
            <w:pPr>
              <w:jc w:val="both"/>
              <w:rPr>
                <w:rFonts w:ascii="Times New Roman" w:hAnsi="Times New Roman" w:cs="Times New Roman"/>
                <w:sz w:val="24"/>
                <w:szCs w:val="24"/>
              </w:rPr>
            </w:pPr>
            <w:r w:rsidRPr="0073697F">
              <w:rPr>
                <w:rFonts w:ascii="Times New Roman" w:hAnsi="Times New Roman" w:cs="Times New Roman"/>
                <w:sz w:val="24"/>
                <w:szCs w:val="24"/>
              </w:rPr>
              <w:lastRenderedPageBreak/>
              <w:t xml:space="preserve">VDR has a strong immunomodulatory effect and antimicrobial effect on HIV infection.  The strong and significant negative correlation between vitamin D receptors and HMGB1 levels and immune status of HIV patients supports the important role of vitamin D </w:t>
            </w:r>
            <w:r w:rsidRPr="0073697F">
              <w:rPr>
                <w:rFonts w:ascii="Times New Roman" w:hAnsi="Times New Roman" w:cs="Times New Roman"/>
                <w:sz w:val="24"/>
                <w:szCs w:val="24"/>
              </w:rPr>
              <w:lastRenderedPageBreak/>
              <w:t>receptors in immune status and severity of inflammatory processes in HIV-infected patients</w:t>
            </w:r>
          </w:p>
        </w:tc>
      </w:tr>
      <w:tr w:rsidR="0073697F" w:rsidRPr="0073697F" w14:paraId="2D1B20A7" w14:textId="77777777" w:rsidTr="0073697F">
        <w:tc>
          <w:tcPr>
            <w:tcW w:w="188" w:type="pct"/>
          </w:tcPr>
          <w:p w14:paraId="3DF539FA" w14:textId="77777777" w:rsidR="0073697F" w:rsidRPr="0073697F" w:rsidRDefault="0073697F" w:rsidP="0073697F">
            <w:pPr>
              <w:jc w:val="both"/>
              <w:rPr>
                <w:rFonts w:ascii="Times New Roman" w:hAnsi="Times New Roman" w:cs="Times New Roman"/>
                <w:sz w:val="24"/>
                <w:szCs w:val="24"/>
              </w:rPr>
            </w:pPr>
            <w:r w:rsidRPr="0073697F">
              <w:rPr>
                <w:rFonts w:ascii="Times New Roman" w:hAnsi="Times New Roman" w:cs="Times New Roman"/>
                <w:sz w:val="24"/>
                <w:szCs w:val="24"/>
              </w:rPr>
              <w:lastRenderedPageBreak/>
              <w:t>7</w:t>
            </w:r>
          </w:p>
        </w:tc>
        <w:tc>
          <w:tcPr>
            <w:tcW w:w="530" w:type="pct"/>
          </w:tcPr>
          <w:p w14:paraId="03BE0331" w14:textId="77777777" w:rsidR="0073697F" w:rsidRPr="0073697F" w:rsidRDefault="0073697F" w:rsidP="0073697F">
            <w:pPr>
              <w:jc w:val="both"/>
              <w:rPr>
                <w:rFonts w:ascii="Times New Roman" w:hAnsi="Times New Roman" w:cs="Times New Roman"/>
                <w:sz w:val="24"/>
                <w:szCs w:val="24"/>
              </w:rPr>
            </w:pPr>
            <w:r w:rsidRPr="0073697F">
              <w:rPr>
                <w:rFonts w:ascii="Times New Roman" w:hAnsi="Times New Roman" w:cs="Times New Roman"/>
                <w:sz w:val="24"/>
                <w:szCs w:val="24"/>
              </w:rPr>
              <w:fldChar w:fldCharType="begin" w:fldLock="1"/>
            </w:r>
            <w:r w:rsidRPr="0073697F">
              <w:rPr>
                <w:rFonts w:ascii="Times New Roman" w:hAnsi="Times New Roman" w:cs="Times New Roman"/>
                <w:sz w:val="24"/>
                <w:szCs w:val="24"/>
              </w:rPr>
              <w:instrText>ADDIN CSL_CITATION {"citationItems":[{"id":"ITEM-1","itemData":{"DOI":"10.1017/S000711451800209X","ISSN":"14752662","PMID":"30132432","abstract":"SNP in the vitamin D receptor (VDR) gene is associated with risk of lower respiratory infections. The influence of genetic variation in the vitamin D pathway resulting in susceptibility to upper respiratory infections (URI) has not been investigated. We evaluated the influence of thirty-three SNP in eleven vitamin D pathway genes (DBP, DHCR7, RXRA, CYP2R1, CYP27B1, CYP24A1, CYP3A4, CYP27A1, LRP2, CUBN and VDR) resulting in URI risk in 725 adults in London, UK, using an additive model with adjustment for potential confounders and correction for multiple comparisons. Significant associations in this cohort were investigated in a validation cohort of 737 children in Manchester, UK. In all, three SNP in VDR (rs4334089, rs11568820 and rs7970314) and one SNP in CYP3A4 (rs2740574) were associated with risk of URI in the discovery cohort after adjusting for potential confounders and correcting for multiple comparisons (adjusted incidence rate ratio per additional minor allele ≥1·15, P for trend ≤0·030). This association was replicated for rs4334089 in the validation cohort (P for trend=0·048) but not for rs11568820, rs7970314 or rs2740574. Carriage of the minor allele of the rs4334089 SNP in VDR was associated with increased susceptibility to URI in children and adult cohorts in the United Kingdom.","author":[{"dropping-particle":"","family":"Jolliffe","given":"David A.","non-dropping-particle":"","parse-names":false,"suffix":""},{"dropping-particle":"","family":"Greiller","given":"Claire L.","non-dropping-particle":"","parse-names":false,"suffix":""},{"dropping-particle":"","family":"Mein","given":"Charles A.","non-dropping-particle":"","parse-names":false,"suffix":""},{"dropping-particle":"","family":"Hoti","given":"Mimoza","non-dropping-particle":"","parse-names":false,"suffix":""},{"dropping-particle":"","family":"Bakhsoliani","given":"Eteri","non-dropping-particle":"","parse-names":false,"suffix":""},{"dropping-particle":"","family":"Telcian","given":"Aurica G.","non-dropping-particle":"","parse-names":false,"suffix":""},{"dropping-particle":"","family":"Simpson","given":"Angela","non-dropping-particle":"","parse-names":false,"suffix":""},{"dropping-particle":"","family":"Barnes","given":"Neil C.","non-dropping-particle":"","parse-names":false,"suffix":""},{"dropping-particle":"","family":"Curtin","given":"John A.","non-dropping-particle":"","parse-names":false,"suffix":""},{"dropping-particle":"","family":"Custovic","given":"Adnan","non-dropping-particle":"","parse-names":false,"suffix":""},{"dropping-particle":"","family":"Johnston","given":"Sebastian L.","non-dropping-particle":"","parse-names":false,"suffix":""},{"dropping-particle":"","family":"Griffiths","given":"Christopher J.","non-dropping-particle":"","parse-names":false,"suffix":""},{"dropping-particle":"","family":"Walton","given":"Robert T.","non-dropping-particle":"","parse-names":false,"suffix":""},{"dropping-particle":"","family":"Martineau","given":"Adrian R.","non-dropping-particle":"","parse-names":false,"suffix":""}],"container-title":"British Journal of Nutrition","id":"ITEM-1","issue":"8","issued":{"date-parts":[["2018"]]},"page":"881-890","title":"Vitamin D receptor genotype influences risk of upper respiratory infection","type":"article-journal","volume":"120"},"uris":["http://www.mendeley.com/documents/?uuid=021b93f8-7c0a-46b5-b943-387fcd7ae241"]}],"mendeley":{"formattedCitation":"(Jolliffe et al., 2018)","plainTextFormattedCitation":"(Jolliffe et al., 2018)","previouslyFormattedCitation":"(Jolliffe et al., 2018)"},"properties":{"noteIndex":0},"schema":"https://github.com/citation-style-language/schema/raw/master/csl-citation.json"}</w:instrText>
            </w:r>
            <w:r w:rsidRPr="0073697F">
              <w:rPr>
                <w:rFonts w:ascii="Times New Roman" w:hAnsi="Times New Roman" w:cs="Times New Roman"/>
                <w:sz w:val="24"/>
                <w:szCs w:val="24"/>
              </w:rPr>
              <w:fldChar w:fldCharType="separate"/>
            </w:r>
            <w:r w:rsidRPr="0073697F">
              <w:rPr>
                <w:rFonts w:ascii="Times New Roman" w:hAnsi="Times New Roman" w:cs="Times New Roman"/>
                <w:noProof/>
                <w:sz w:val="24"/>
                <w:szCs w:val="24"/>
              </w:rPr>
              <w:t>(Jolliffe et al., 2018)</w:t>
            </w:r>
            <w:r w:rsidRPr="0073697F">
              <w:rPr>
                <w:rFonts w:ascii="Times New Roman" w:hAnsi="Times New Roman" w:cs="Times New Roman"/>
                <w:sz w:val="24"/>
                <w:szCs w:val="24"/>
              </w:rPr>
              <w:fldChar w:fldCharType="end"/>
            </w:r>
            <w:r w:rsidRPr="0073697F">
              <w:rPr>
                <w:rFonts w:ascii="Times New Roman" w:hAnsi="Times New Roman" w:cs="Times New Roman"/>
                <w:sz w:val="24"/>
                <w:szCs w:val="24"/>
              </w:rPr>
              <w:t>/ London, UK</w:t>
            </w:r>
          </w:p>
          <w:p w14:paraId="2B8D1A56" w14:textId="77777777" w:rsidR="0073697F" w:rsidRPr="0073697F" w:rsidRDefault="0073697F" w:rsidP="0073697F">
            <w:pPr>
              <w:jc w:val="both"/>
              <w:rPr>
                <w:rFonts w:ascii="Times New Roman" w:hAnsi="Times New Roman" w:cs="Times New Roman"/>
                <w:sz w:val="24"/>
                <w:szCs w:val="24"/>
              </w:rPr>
            </w:pPr>
          </w:p>
        </w:tc>
        <w:tc>
          <w:tcPr>
            <w:tcW w:w="553" w:type="pct"/>
          </w:tcPr>
          <w:p w14:paraId="5F381D2C" w14:textId="77777777" w:rsidR="0073697F" w:rsidRPr="0073697F" w:rsidRDefault="0073697F" w:rsidP="0073697F">
            <w:pPr>
              <w:jc w:val="both"/>
              <w:rPr>
                <w:rFonts w:ascii="Times New Roman" w:hAnsi="Times New Roman" w:cs="Times New Roman"/>
                <w:sz w:val="24"/>
                <w:szCs w:val="24"/>
              </w:rPr>
            </w:pPr>
            <w:r w:rsidRPr="0073697F">
              <w:rPr>
                <w:rFonts w:ascii="Times New Roman" w:hAnsi="Times New Roman" w:cs="Times New Roman"/>
                <w:sz w:val="24"/>
                <w:szCs w:val="24"/>
              </w:rPr>
              <w:t>Cohort Study</w:t>
            </w:r>
          </w:p>
        </w:tc>
        <w:tc>
          <w:tcPr>
            <w:tcW w:w="885" w:type="pct"/>
          </w:tcPr>
          <w:p w14:paraId="06C40937" w14:textId="77777777" w:rsidR="0073697F" w:rsidRPr="0073697F" w:rsidRDefault="0073697F" w:rsidP="0073697F">
            <w:pPr>
              <w:jc w:val="both"/>
              <w:rPr>
                <w:rFonts w:ascii="Times New Roman" w:hAnsi="Times New Roman" w:cs="Times New Roman"/>
                <w:sz w:val="24"/>
                <w:szCs w:val="24"/>
              </w:rPr>
            </w:pPr>
            <w:r w:rsidRPr="0073697F">
              <w:rPr>
                <w:rFonts w:ascii="Times New Roman" w:hAnsi="Times New Roman" w:cs="Times New Roman"/>
                <w:sz w:val="24"/>
                <w:szCs w:val="24"/>
              </w:rPr>
              <w:t>To find out the effect of vitamin D receptor genotype on the risk of upper respiratory tract infections</w:t>
            </w:r>
          </w:p>
        </w:tc>
        <w:tc>
          <w:tcPr>
            <w:tcW w:w="1106" w:type="pct"/>
          </w:tcPr>
          <w:p w14:paraId="29A2297F" w14:textId="77777777" w:rsidR="0073697F" w:rsidRPr="0073697F" w:rsidRDefault="0073697F" w:rsidP="0073697F">
            <w:pPr>
              <w:jc w:val="both"/>
              <w:rPr>
                <w:rFonts w:ascii="Times New Roman" w:hAnsi="Times New Roman" w:cs="Times New Roman"/>
                <w:sz w:val="24"/>
                <w:szCs w:val="24"/>
              </w:rPr>
            </w:pPr>
            <w:r w:rsidRPr="0073697F">
              <w:rPr>
                <w:rFonts w:ascii="Times New Roman" w:hAnsi="Times New Roman" w:cs="Times New Roman"/>
                <w:sz w:val="24"/>
                <w:szCs w:val="24"/>
              </w:rPr>
              <w:t>725 participants were studied. They ranged in age from 16 to 94, with an average of 59·7 (up to 15·0) years, and 54% were female. Overall, 67% of participants had respiratory comorbidities (34% asthma; 33% COPD).</w:t>
            </w:r>
          </w:p>
        </w:tc>
        <w:tc>
          <w:tcPr>
            <w:tcW w:w="1738" w:type="pct"/>
          </w:tcPr>
          <w:p w14:paraId="4D1EAE8C" w14:textId="77777777" w:rsidR="0073697F" w:rsidRPr="0073697F" w:rsidRDefault="0073697F" w:rsidP="0073697F">
            <w:pPr>
              <w:jc w:val="both"/>
              <w:rPr>
                <w:rFonts w:ascii="Times New Roman" w:hAnsi="Times New Roman" w:cs="Times New Roman"/>
                <w:sz w:val="24"/>
                <w:szCs w:val="24"/>
              </w:rPr>
            </w:pPr>
            <w:r w:rsidRPr="0073697F">
              <w:rPr>
                <w:rFonts w:ascii="Times New Roman" w:hAnsi="Times New Roman" w:cs="Times New Roman"/>
                <w:sz w:val="24"/>
                <w:szCs w:val="24"/>
              </w:rPr>
              <w:t>Polymorphisms in VDR are independently associated with susceptibility to Upper Respiratory Tract Infections in adults and children. VDR mediates protection against respiratory infections by supporting antiviral responses</w:t>
            </w:r>
          </w:p>
        </w:tc>
      </w:tr>
      <w:tr w:rsidR="0073697F" w:rsidRPr="0073697F" w14:paraId="52E6358F" w14:textId="77777777" w:rsidTr="0073697F">
        <w:tc>
          <w:tcPr>
            <w:tcW w:w="188" w:type="pct"/>
          </w:tcPr>
          <w:p w14:paraId="04C080D0" w14:textId="77777777" w:rsidR="0073697F" w:rsidRPr="0073697F" w:rsidRDefault="0073697F" w:rsidP="0073697F">
            <w:pPr>
              <w:jc w:val="both"/>
              <w:rPr>
                <w:rFonts w:ascii="Times New Roman" w:hAnsi="Times New Roman" w:cs="Times New Roman"/>
                <w:sz w:val="24"/>
                <w:szCs w:val="24"/>
              </w:rPr>
            </w:pPr>
            <w:r w:rsidRPr="0073697F">
              <w:rPr>
                <w:rFonts w:ascii="Times New Roman" w:hAnsi="Times New Roman" w:cs="Times New Roman"/>
                <w:sz w:val="24"/>
                <w:szCs w:val="24"/>
              </w:rPr>
              <w:t>8</w:t>
            </w:r>
          </w:p>
        </w:tc>
        <w:tc>
          <w:tcPr>
            <w:tcW w:w="530" w:type="pct"/>
          </w:tcPr>
          <w:p w14:paraId="681A4C61" w14:textId="77777777" w:rsidR="0073697F" w:rsidRPr="0073697F" w:rsidRDefault="0073697F" w:rsidP="0073697F">
            <w:pPr>
              <w:jc w:val="both"/>
              <w:rPr>
                <w:rFonts w:ascii="Times New Roman" w:hAnsi="Times New Roman" w:cs="Times New Roman"/>
                <w:sz w:val="24"/>
                <w:szCs w:val="24"/>
              </w:rPr>
            </w:pPr>
            <w:r w:rsidRPr="0073697F">
              <w:rPr>
                <w:rFonts w:ascii="Times New Roman" w:hAnsi="Times New Roman" w:cs="Times New Roman"/>
                <w:sz w:val="24"/>
                <w:szCs w:val="24"/>
              </w:rPr>
              <w:fldChar w:fldCharType="begin" w:fldLock="1"/>
            </w:r>
            <w:r w:rsidRPr="0073697F">
              <w:rPr>
                <w:rFonts w:ascii="Times New Roman" w:hAnsi="Times New Roman" w:cs="Times New Roman"/>
                <w:sz w:val="24"/>
                <w:szCs w:val="24"/>
              </w:rPr>
              <w:instrText>ADDIN CSL_CITATION {"citationItems":[{"id":"ITEM-1","itemData":{"DOI":"10.1097/MD.0000000000010172","ISBN":"0000000000","ISSN":"15365964","PMID":"29561429","abstract":"The aims of this study were to investigate the interplay between autophagy and apoptosis and to investigate the association between both of autophagy and apoptosis and vitamin D and its receptor in hepatitis C virus (HCV) viral infection and its implication in the progression into hepatocellular carcinoma (HCC). A cross-sectional study where serum levels of microtubule-associated protein 1A/1B-light chain 3 (LC3); marker of autophagy, caspase-3; marker of apoptosis, vitamin D3 and vitamin D receptor (VDR) were measured in healthy subjects as well as HCV and HCV-HCC patients using enzyme-linked immunosorbent assay technique. Collectively, the liver profile revealed hepatic dysfunctions in HCV patients with or without HCC. A significant reduction in the serum concentration levels LC3 and caspase-3 were observed referring to the down regulation of autophagy and host-mediated apoptosis in HCV patients with or without HCC. Deficiency of vitamin D and decreased levels of its receptor were observed in HCV and HCV-HCC patients. The perturbation in vitamin D/VDR axis, which modulates both of autophagy and apoptosis in HCV infection, may point out to its involvement and implication in the pathogenesis of HCV infection and the development of HCV-related HCC. Therefore, supplementation with vitamin D may not be the only solution to restore the vital biological functions of vitamin D but VDR-targeted therapy may be of great importance in this respect.","author":[{"dropping-particle":"","family":"Abdel-Mohsen","given":"Mohamed Ahmed","non-dropping-particle":"","parse-names":false,"suffix":""},{"dropping-particle":"","family":"El-Braky","given":"Ahlam Abd Allah","non-dropping-particle":"","parse-names":false,"suffix":""},{"dropping-particle":"","family":"Ghazal","given":"Abeer Abd El Rahim","non-dropping-particle":"","parse-names":false,"suffix":""},{"dropping-particle":"","family":"Shamseya","given":"Mohammed Mohammed","non-dropping-particle":"","parse-names":false,"suffix":""}],"container-title":"Medicine (United States)","id":"ITEM-1","issue":"12","issued":{"date-parts":[["2018"]]},"title":"Autophagy, apoptosis, Vitamin D, and Vitamin D receptor in hepatocellular carcinoma associated with hepatitis C virus","type":"article-journal","volume":"97"},"uris":["http://www.mendeley.com/documents/?uuid=9b688b7b-0ce8-4f8d-b34e-72eb1fb97bab"]}],"mendeley":{"formattedCitation":"(Abdel-Mohsen et al., 2018)","plainTextFormattedCitation":"(Abdel-Mohsen et al., 2018)","previouslyFormattedCitation":"(Abdel-Mohsen et al., 2018)"},"properties":{"noteIndex":0},"schema":"https://github.com/citation-style-language/schema/raw/master/csl-citation.json"}</w:instrText>
            </w:r>
            <w:r w:rsidRPr="0073697F">
              <w:rPr>
                <w:rFonts w:ascii="Times New Roman" w:hAnsi="Times New Roman" w:cs="Times New Roman"/>
                <w:sz w:val="24"/>
                <w:szCs w:val="24"/>
              </w:rPr>
              <w:fldChar w:fldCharType="separate"/>
            </w:r>
            <w:r w:rsidRPr="0073697F">
              <w:rPr>
                <w:rFonts w:ascii="Times New Roman" w:hAnsi="Times New Roman" w:cs="Times New Roman"/>
                <w:noProof/>
                <w:sz w:val="24"/>
                <w:szCs w:val="24"/>
              </w:rPr>
              <w:t>(Abdel-Mohsen et al., 2018)</w:t>
            </w:r>
            <w:r w:rsidRPr="0073697F">
              <w:rPr>
                <w:rFonts w:ascii="Times New Roman" w:hAnsi="Times New Roman" w:cs="Times New Roman"/>
                <w:sz w:val="24"/>
                <w:szCs w:val="24"/>
              </w:rPr>
              <w:fldChar w:fldCharType="end"/>
            </w:r>
            <w:r w:rsidRPr="0073697F">
              <w:rPr>
                <w:rFonts w:ascii="Times New Roman" w:hAnsi="Times New Roman" w:cs="Times New Roman"/>
                <w:sz w:val="24"/>
                <w:szCs w:val="24"/>
              </w:rPr>
              <w:t>, Cairo, Egypt</w:t>
            </w:r>
          </w:p>
        </w:tc>
        <w:tc>
          <w:tcPr>
            <w:tcW w:w="553" w:type="pct"/>
          </w:tcPr>
          <w:p w14:paraId="53F11482" w14:textId="77777777" w:rsidR="0073697F" w:rsidRPr="0073697F" w:rsidRDefault="0073697F" w:rsidP="0073697F">
            <w:pPr>
              <w:jc w:val="both"/>
              <w:rPr>
                <w:rFonts w:ascii="Times New Roman" w:hAnsi="Times New Roman" w:cs="Times New Roman"/>
                <w:sz w:val="24"/>
                <w:szCs w:val="24"/>
              </w:rPr>
            </w:pPr>
            <w:r w:rsidRPr="0073697F">
              <w:rPr>
                <w:rFonts w:ascii="Times New Roman" w:hAnsi="Times New Roman" w:cs="Times New Roman"/>
                <w:sz w:val="24"/>
                <w:szCs w:val="24"/>
              </w:rPr>
              <w:t>Cross-sectional</w:t>
            </w:r>
          </w:p>
        </w:tc>
        <w:tc>
          <w:tcPr>
            <w:tcW w:w="885" w:type="pct"/>
          </w:tcPr>
          <w:p w14:paraId="62AC8EF3" w14:textId="77777777" w:rsidR="0073697F" w:rsidRPr="0073697F" w:rsidRDefault="0073697F" w:rsidP="0073697F">
            <w:pPr>
              <w:jc w:val="both"/>
              <w:rPr>
                <w:rFonts w:ascii="Times New Roman" w:hAnsi="Times New Roman" w:cs="Times New Roman"/>
                <w:sz w:val="24"/>
                <w:szCs w:val="24"/>
              </w:rPr>
            </w:pPr>
            <w:r w:rsidRPr="0073697F">
              <w:rPr>
                <w:rFonts w:ascii="Times New Roman" w:hAnsi="Times New Roman" w:cs="Times New Roman"/>
                <w:sz w:val="24"/>
                <w:szCs w:val="24"/>
              </w:rPr>
              <w:t xml:space="preserve">To investigate the interaction between autophagy and apoptosis and to investigate the relationship between autophagy and apoptosis and vitamin D and its receptors in hepatitis C virus (HCV) infection and its implications in progression to </w:t>
            </w:r>
            <w:r w:rsidRPr="0073697F">
              <w:rPr>
                <w:rFonts w:ascii="Times New Roman" w:hAnsi="Times New Roman" w:cs="Times New Roman"/>
                <w:sz w:val="24"/>
                <w:szCs w:val="24"/>
              </w:rPr>
              <w:lastRenderedPageBreak/>
              <w:t>hepatocellular carcinoma</w:t>
            </w:r>
          </w:p>
        </w:tc>
        <w:tc>
          <w:tcPr>
            <w:tcW w:w="1106" w:type="pct"/>
          </w:tcPr>
          <w:p w14:paraId="10F4E44F" w14:textId="77777777" w:rsidR="0073697F" w:rsidRPr="0073697F" w:rsidRDefault="0073697F" w:rsidP="0073697F">
            <w:pPr>
              <w:jc w:val="both"/>
              <w:rPr>
                <w:rFonts w:ascii="Times New Roman" w:hAnsi="Times New Roman" w:cs="Times New Roman"/>
                <w:sz w:val="24"/>
                <w:szCs w:val="24"/>
              </w:rPr>
            </w:pPr>
            <w:r w:rsidRPr="0073697F">
              <w:rPr>
                <w:rFonts w:ascii="Times New Roman" w:hAnsi="Times New Roman" w:cs="Times New Roman"/>
                <w:sz w:val="24"/>
                <w:szCs w:val="24"/>
              </w:rPr>
              <w:lastRenderedPageBreak/>
              <w:t xml:space="preserve">The sample of 90 patients was divided into 3 groups: Group I were healthy subjects (HS) consisting of 30 apparently healthy subjects with no history of malignant disease, group II (HCV patients) consisting of 30 HCV-infected patients (positive for </w:t>
            </w:r>
            <w:r w:rsidRPr="0073697F">
              <w:rPr>
                <w:rFonts w:ascii="Times New Roman" w:hAnsi="Times New Roman" w:cs="Times New Roman"/>
                <w:sz w:val="24"/>
                <w:szCs w:val="24"/>
              </w:rPr>
              <w:lastRenderedPageBreak/>
              <w:t>anti-HCV Abs and HCV-RNA); and group III (HCV-HCC patients) consisting of 30 HCC patients above HCV (positive for anti-HCV Abs and HCV-RNA)</w:t>
            </w:r>
          </w:p>
        </w:tc>
        <w:tc>
          <w:tcPr>
            <w:tcW w:w="1738" w:type="pct"/>
          </w:tcPr>
          <w:p w14:paraId="1DE770FC" w14:textId="77777777" w:rsidR="0073697F" w:rsidRPr="0073697F" w:rsidRDefault="0073697F" w:rsidP="0073697F">
            <w:pPr>
              <w:jc w:val="both"/>
              <w:rPr>
                <w:rFonts w:ascii="Times New Roman" w:hAnsi="Times New Roman" w:cs="Times New Roman"/>
                <w:sz w:val="24"/>
                <w:szCs w:val="24"/>
              </w:rPr>
            </w:pPr>
            <w:r w:rsidRPr="0073697F">
              <w:rPr>
                <w:rFonts w:ascii="Times New Roman" w:hAnsi="Times New Roman" w:cs="Times New Roman"/>
                <w:sz w:val="24"/>
                <w:szCs w:val="24"/>
              </w:rPr>
              <w:lastRenderedPageBreak/>
              <w:t xml:space="preserve">VDR plays an important role in vitamin D regulation in autophagy and apoptosis during HCV. VRD works as an anti-inflammatory, antiproliferative, and antitumor genesis. In addition, the results of this study show the important role of VDR in biochemical processes and have </w:t>
            </w:r>
            <w:r w:rsidRPr="0073697F">
              <w:rPr>
                <w:rFonts w:ascii="Times New Roman" w:hAnsi="Times New Roman" w:cs="Times New Roman"/>
                <w:sz w:val="24"/>
                <w:szCs w:val="24"/>
              </w:rPr>
              <w:lastRenderedPageBreak/>
              <w:t>a strong positive correlation with biomarkers of autophagy, LC3, and apoptosis.</w:t>
            </w:r>
          </w:p>
        </w:tc>
      </w:tr>
      <w:tr w:rsidR="0073697F" w:rsidRPr="0073697F" w14:paraId="07BD45FC" w14:textId="77777777" w:rsidTr="0073697F">
        <w:tc>
          <w:tcPr>
            <w:tcW w:w="188" w:type="pct"/>
          </w:tcPr>
          <w:p w14:paraId="64A189C3" w14:textId="77777777" w:rsidR="0073697F" w:rsidRPr="0073697F" w:rsidRDefault="0073697F" w:rsidP="0073697F">
            <w:pPr>
              <w:jc w:val="both"/>
              <w:rPr>
                <w:rFonts w:ascii="Times New Roman" w:hAnsi="Times New Roman" w:cs="Times New Roman"/>
                <w:sz w:val="24"/>
                <w:szCs w:val="24"/>
              </w:rPr>
            </w:pPr>
            <w:r w:rsidRPr="0073697F">
              <w:rPr>
                <w:rFonts w:ascii="Times New Roman" w:hAnsi="Times New Roman" w:cs="Times New Roman"/>
                <w:sz w:val="24"/>
                <w:szCs w:val="24"/>
              </w:rPr>
              <w:lastRenderedPageBreak/>
              <w:t>9</w:t>
            </w:r>
          </w:p>
        </w:tc>
        <w:tc>
          <w:tcPr>
            <w:tcW w:w="530" w:type="pct"/>
          </w:tcPr>
          <w:p w14:paraId="242EDD60" w14:textId="77777777" w:rsidR="0073697F" w:rsidRPr="0073697F" w:rsidRDefault="0073697F" w:rsidP="0073697F">
            <w:pPr>
              <w:jc w:val="both"/>
              <w:rPr>
                <w:rFonts w:ascii="Times New Roman" w:hAnsi="Times New Roman" w:cs="Times New Roman"/>
                <w:sz w:val="24"/>
                <w:szCs w:val="24"/>
              </w:rPr>
            </w:pPr>
            <w:r w:rsidRPr="0073697F">
              <w:rPr>
                <w:rFonts w:ascii="Times New Roman" w:hAnsi="Times New Roman" w:cs="Times New Roman"/>
                <w:sz w:val="24"/>
                <w:szCs w:val="24"/>
              </w:rPr>
              <w:fldChar w:fldCharType="begin" w:fldLock="1"/>
            </w:r>
            <w:r w:rsidRPr="0073697F">
              <w:rPr>
                <w:rFonts w:ascii="Times New Roman" w:hAnsi="Times New Roman" w:cs="Times New Roman"/>
                <w:sz w:val="24"/>
                <w:szCs w:val="24"/>
              </w:rPr>
              <w:instrText>ADDIN CSL_CITATION {"citationItems":[{"id":"ITEM-1","itemData":{"DOI":"10.1016/j.jbc.2021.100531","ISSN":"1083351X","PMID":"33713706","abstract":"We previously showed that the vitamin D receptor (VDR) plays a crucial role in acute inflammatory bowel disease and that intestinal fibrosis is a common complication of Crohn's disease (CD). Epithelial-mesenchymal transition (EMT) is an important hallmark of fibrogenesis through which epithelial cells lose their epithelial phenotype and transform into mesenchymal cells. It is known that the VDR plays an essential role in epithelial integrity and mitochondrial function, but its role in intestinal fibrosis remains unknown. Here, we investigated whether the VDR is involved in epithelial mitochondrial dysfunction that results in EMT in intestinal fibrosis. Using human CD samples, intestine-specific VDR-KO mice, and fibroblast cellular models, we showed that the expression of the VDR was significantly lower in intestinal stenotic areas than in nonstenotic areas in patients with chronic CD. Genetic deletion of the VDR in the intestinal epithelium exacerbated intestinal fibrosis in mice administered with dextran sulfate sodium or 2,4,6-trinitrobenzene sulfonic acid, two experimental colitis inducers. In addition, we found that vitamin D dietary intervention regulated intestinal fibrosis by modulating the intestinal expression of the VDR. Mechanistically, knocking down the VDR in both CCD-18Co cells and human primary colonic fibroblasts promoted fibroblast activation, whereas VDR overexpression or VDR agonist administration inhibited fibroblast activation. Further analysis illustrated that the VDR inhibited EMT in the HT29 cell model and that mitochondrial dysfunction mediated epithelial integrity and barrier function in VDR-deficient epithelial cells. Together, our data for the first time demonstrate that VDR activation alleviates intestinal fibrosis by inhibiting fibroblast activation and epithelial mitochondria-mediated EMT.","author":[{"dropping-particle":"","family":"Yu","given":"Mengli","non-dropping-particle":"","parse-names":false,"suffix":""},{"dropping-particle":"","family":"Wu","given":"Hao","non-dropping-particle":"","parse-names":false,"suffix":""},{"dropping-particle":"","family":"Wang","given":"Jinhai","non-dropping-particle":"","parse-names":false,"suffix":""},{"dropping-particle":"","family":"Chen","given":"Xueyang","non-dropping-particle":"","parse-names":false,"suffix":""},{"dropping-particle":"","family":"Pan","given":"Jiaqi","non-dropping-particle":"","parse-names":false,"suffix":""},{"dropping-particle":"","family":"Liu","given":"Peihao","non-dropping-particle":"","parse-names":false,"suffix":""},{"dropping-particle":"","family":"Zhang","given":"Jie","non-dropping-particle":"","parse-names":false,"suffix":""},{"dropping-particle":"","family":"Chen","given":"Yishu","non-dropping-particle":"","parse-names":false,"suffix":""},{"dropping-particle":"","family":"Zhu","given":"Wei","non-dropping-particle":"","parse-names":false,"suffix":""},{"dropping-particle":"","family":"Tang","given":"Chenxi","non-dropping-particle":"","parse-names":false,"suffix":""},{"dropping-particle":"","family":"Jin","given":"Qi","non-dropping-particle":"","parse-names":false,"suffix":""},{"dropping-particle":"","family":"Li","given":"Chunxiao","non-dropping-particle":"","parse-names":false,"suffix":""},{"dropping-particle":"","family":"Lu","given":"Chao","non-dropping-particle":"","parse-names":false,"suffix":""},{"dropping-particle":"","family":"Zeng","given":"Hang","non-dropping-particle":"","parse-names":false,"suffix":""},{"dropping-particle":"","family":"Yu","given":"Chaohui","non-dropping-particle":"","parse-names":false,"suffix":""},{"dropping-particle":"","family":"Sun","given":"Jing","non-dropping-particle":"","parse-names":false,"suffix":""}],"container-title":"Journal of Biological Chemistry","id":"ITEM-1","issued":{"date-parts":[["2021"]]},"page":"100531","publisher":"Elsevier B.V","title":"Vitamin D receptor inhibits EMT via regulation of the epithelial mitochondrial function in intestinal fibrosis","type":"article-journal","volume":"296"},"uris":["http://www.mendeley.com/documents/?uuid=da5a5722-504f-4b73-b80c-7411a814b838"]}],"mendeley":{"formattedCitation":"(M. Yu et al., 2021)","plainTextFormattedCitation":"(M. Yu et al., 2021)","previouslyFormattedCitation":"(M. Yu et al., 2021)"},"properties":{"noteIndex":0},"schema":"https://github.com/citation-style-language/schema/raw/master/csl-citation.json"}</w:instrText>
            </w:r>
            <w:r w:rsidRPr="0073697F">
              <w:rPr>
                <w:rFonts w:ascii="Times New Roman" w:hAnsi="Times New Roman" w:cs="Times New Roman"/>
                <w:sz w:val="24"/>
                <w:szCs w:val="24"/>
              </w:rPr>
              <w:fldChar w:fldCharType="separate"/>
            </w:r>
            <w:r w:rsidRPr="0073697F">
              <w:rPr>
                <w:rFonts w:ascii="Times New Roman" w:hAnsi="Times New Roman" w:cs="Times New Roman"/>
                <w:noProof/>
                <w:sz w:val="24"/>
                <w:szCs w:val="24"/>
              </w:rPr>
              <w:t>(M. Yu et al., 2021)</w:t>
            </w:r>
            <w:r w:rsidRPr="0073697F">
              <w:rPr>
                <w:rFonts w:ascii="Times New Roman" w:hAnsi="Times New Roman" w:cs="Times New Roman"/>
                <w:sz w:val="24"/>
                <w:szCs w:val="24"/>
              </w:rPr>
              <w:fldChar w:fldCharType="end"/>
            </w:r>
            <w:r w:rsidRPr="0073697F">
              <w:rPr>
                <w:rFonts w:ascii="Times New Roman" w:hAnsi="Times New Roman" w:cs="Times New Roman"/>
                <w:sz w:val="24"/>
                <w:szCs w:val="24"/>
              </w:rPr>
              <w:t>/ Shanghai, China</w:t>
            </w:r>
          </w:p>
        </w:tc>
        <w:tc>
          <w:tcPr>
            <w:tcW w:w="553" w:type="pct"/>
          </w:tcPr>
          <w:p w14:paraId="34EF760E" w14:textId="77777777" w:rsidR="0073697F" w:rsidRPr="0073697F" w:rsidRDefault="0073697F" w:rsidP="0073697F">
            <w:pPr>
              <w:jc w:val="both"/>
              <w:rPr>
                <w:rFonts w:ascii="Times New Roman" w:hAnsi="Times New Roman" w:cs="Times New Roman"/>
                <w:sz w:val="24"/>
                <w:szCs w:val="24"/>
              </w:rPr>
            </w:pPr>
            <w:r w:rsidRPr="0073697F">
              <w:rPr>
                <w:rFonts w:ascii="Times New Roman" w:hAnsi="Times New Roman" w:cs="Times New Roman"/>
                <w:sz w:val="24"/>
                <w:szCs w:val="24"/>
              </w:rPr>
              <w:t>Meta-analysis</w:t>
            </w:r>
          </w:p>
        </w:tc>
        <w:tc>
          <w:tcPr>
            <w:tcW w:w="885" w:type="pct"/>
          </w:tcPr>
          <w:p w14:paraId="6190CA2E" w14:textId="77777777" w:rsidR="0073697F" w:rsidRPr="0073697F" w:rsidRDefault="0073697F" w:rsidP="0073697F">
            <w:pPr>
              <w:jc w:val="both"/>
              <w:rPr>
                <w:rFonts w:ascii="Times New Roman" w:hAnsi="Times New Roman" w:cs="Times New Roman"/>
                <w:sz w:val="24"/>
                <w:szCs w:val="24"/>
              </w:rPr>
            </w:pPr>
            <w:r w:rsidRPr="0073697F">
              <w:rPr>
                <w:rFonts w:ascii="Times New Roman" w:hAnsi="Times New Roman" w:cs="Times New Roman"/>
                <w:sz w:val="24"/>
                <w:szCs w:val="24"/>
              </w:rPr>
              <w:t>To find out the effect of VDR on the pathogenesis of intestinal fibrosis</w:t>
            </w:r>
          </w:p>
        </w:tc>
        <w:tc>
          <w:tcPr>
            <w:tcW w:w="1106" w:type="pct"/>
          </w:tcPr>
          <w:p w14:paraId="0AA9316A" w14:textId="77777777" w:rsidR="0073697F" w:rsidRPr="0073697F" w:rsidRDefault="0073697F" w:rsidP="0073697F">
            <w:pPr>
              <w:jc w:val="both"/>
              <w:rPr>
                <w:rFonts w:ascii="Times New Roman" w:hAnsi="Times New Roman" w:cs="Times New Roman"/>
                <w:sz w:val="24"/>
                <w:szCs w:val="24"/>
              </w:rPr>
            </w:pPr>
            <w:r w:rsidRPr="0073697F">
              <w:rPr>
                <w:rFonts w:ascii="Times New Roman" w:hAnsi="Times New Roman" w:cs="Times New Roman"/>
                <w:sz w:val="24"/>
                <w:szCs w:val="24"/>
              </w:rPr>
              <w:t>19 intestinal tissue samples from Crohn's disease (CD) patients with colonic tissue from stenotic areas and non-stenotic control areas from the same patients with CDs</w:t>
            </w:r>
          </w:p>
        </w:tc>
        <w:tc>
          <w:tcPr>
            <w:tcW w:w="1738" w:type="pct"/>
          </w:tcPr>
          <w:p w14:paraId="17D955CD" w14:textId="77777777" w:rsidR="0073697F" w:rsidRPr="0073697F" w:rsidRDefault="0073697F" w:rsidP="0073697F">
            <w:pPr>
              <w:jc w:val="both"/>
              <w:rPr>
                <w:rFonts w:ascii="Times New Roman" w:hAnsi="Times New Roman" w:cs="Times New Roman"/>
                <w:sz w:val="24"/>
                <w:szCs w:val="24"/>
              </w:rPr>
            </w:pPr>
            <w:r w:rsidRPr="0073697F">
              <w:rPr>
                <w:rFonts w:ascii="Times New Roman" w:hAnsi="Times New Roman" w:cs="Times New Roman"/>
                <w:sz w:val="24"/>
                <w:szCs w:val="24"/>
              </w:rPr>
              <w:t>Research shows that VDR significantly alleviates CD-induced intestinal fibrosis by inhibiting fibroblast activation, maintaining epithelial mitochondrial function, and reducing EMT processes, demonstrating the key role of this protein in positively regulating intestinal fibrosis.</w:t>
            </w:r>
          </w:p>
        </w:tc>
      </w:tr>
      <w:tr w:rsidR="0073697F" w:rsidRPr="0073697F" w14:paraId="69CF40A1" w14:textId="77777777" w:rsidTr="0073697F">
        <w:tc>
          <w:tcPr>
            <w:tcW w:w="188" w:type="pct"/>
          </w:tcPr>
          <w:p w14:paraId="033283FB" w14:textId="77777777" w:rsidR="0073697F" w:rsidRPr="0073697F" w:rsidRDefault="0073697F" w:rsidP="0073697F">
            <w:pPr>
              <w:jc w:val="both"/>
              <w:rPr>
                <w:rFonts w:ascii="Times New Roman" w:hAnsi="Times New Roman" w:cs="Times New Roman"/>
                <w:sz w:val="24"/>
                <w:szCs w:val="24"/>
              </w:rPr>
            </w:pPr>
            <w:r w:rsidRPr="0073697F">
              <w:rPr>
                <w:rFonts w:ascii="Times New Roman" w:hAnsi="Times New Roman" w:cs="Times New Roman"/>
                <w:sz w:val="24"/>
                <w:szCs w:val="24"/>
              </w:rPr>
              <w:t>10</w:t>
            </w:r>
          </w:p>
        </w:tc>
        <w:tc>
          <w:tcPr>
            <w:tcW w:w="530" w:type="pct"/>
          </w:tcPr>
          <w:p w14:paraId="43FDE6D6" w14:textId="77777777" w:rsidR="0073697F" w:rsidRPr="0073697F" w:rsidRDefault="0073697F" w:rsidP="0073697F">
            <w:pPr>
              <w:jc w:val="both"/>
              <w:rPr>
                <w:rFonts w:ascii="Times New Roman" w:hAnsi="Times New Roman" w:cs="Times New Roman"/>
                <w:sz w:val="24"/>
                <w:szCs w:val="24"/>
              </w:rPr>
            </w:pPr>
            <w:r w:rsidRPr="0073697F">
              <w:rPr>
                <w:rFonts w:ascii="Times New Roman" w:hAnsi="Times New Roman" w:cs="Times New Roman"/>
                <w:sz w:val="24"/>
                <w:szCs w:val="24"/>
              </w:rPr>
              <w:fldChar w:fldCharType="begin" w:fldLock="1"/>
            </w:r>
            <w:r w:rsidRPr="0073697F">
              <w:rPr>
                <w:rFonts w:ascii="Times New Roman" w:hAnsi="Times New Roman" w:cs="Times New Roman"/>
                <w:sz w:val="24"/>
                <w:szCs w:val="24"/>
              </w:rPr>
              <w:instrText>ADDIN CSL_CITATION {"citationItems":[{"id":"ITEM-1","itemData":{"author":[{"dropping-particle":"","family":"Guzeeva","given":"Olga","non-dropping-particle":"","parse-names":false,"suffix":""},{"dropping-particle":"","family":"Melnikova","given":"Irina","non-dropping-particle":"","parse-names":false,"suffix":""},{"dropping-particle":"","family":"Larionova","given":"Valentina","non-dropping-particle":"","parse-names":false,"suffix":""},{"dropping-particle":"","family":"Novikova","given":"Valeria","non-dropping-particle":"","parse-names":false,"suffix":""},{"dropping-particle":"","family":"Diana","given":"Kuzmina","non-dropping-particle":"","parse-names":false,"suffix":""}],"id":"ITEM-1","issue":"Suppl 3","issued":{"date-parts":[["2019"]]},"page":"2019","title":"Level Of 25(Oh)-Vitamin D And Vitamin D Receptor (VDR) Gene Polymorphisms In Adolescents With Chronic Gastroduodenitis","type":"article-journal","volume":"25"},"uris":["http://www.mendeley.com/documents/?uuid=d24c7618-3a4e-444c-b88f-9430f70fb0b8"]}],"mendeley":{"formattedCitation":"(Guzeeva et al., 2019)","plainTextFormattedCitation":"(Guzeeva et al., 2019)","previouslyFormattedCitation":"(Guzeeva et al., 2019)"},"properties":{"noteIndex":0},"schema":"https://github.com/citation-style-language/schema/raw/master/csl-citation.json"}</w:instrText>
            </w:r>
            <w:r w:rsidRPr="0073697F">
              <w:rPr>
                <w:rFonts w:ascii="Times New Roman" w:hAnsi="Times New Roman" w:cs="Times New Roman"/>
                <w:sz w:val="24"/>
                <w:szCs w:val="24"/>
              </w:rPr>
              <w:fldChar w:fldCharType="separate"/>
            </w:r>
            <w:r w:rsidRPr="0073697F">
              <w:rPr>
                <w:rFonts w:ascii="Times New Roman" w:hAnsi="Times New Roman" w:cs="Times New Roman"/>
                <w:noProof/>
                <w:sz w:val="24"/>
                <w:szCs w:val="24"/>
              </w:rPr>
              <w:t>(Guzeeva et al., 2019)</w:t>
            </w:r>
            <w:r w:rsidRPr="0073697F">
              <w:rPr>
                <w:rFonts w:ascii="Times New Roman" w:hAnsi="Times New Roman" w:cs="Times New Roman"/>
                <w:sz w:val="24"/>
                <w:szCs w:val="24"/>
              </w:rPr>
              <w:fldChar w:fldCharType="end"/>
            </w:r>
            <w:r w:rsidRPr="0073697F">
              <w:rPr>
                <w:rFonts w:ascii="Times New Roman" w:hAnsi="Times New Roman" w:cs="Times New Roman"/>
                <w:sz w:val="24"/>
                <w:szCs w:val="24"/>
              </w:rPr>
              <w:t>/ Moscow, Russia</w:t>
            </w:r>
          </w:p>
        </w:tc>
        <w:tc>
          <w:tcPr>
            <w:tcW w:w="553" w:type="pct"/>
          </w:tcPr>
          <w:p w14:paraId="7E8D717D" w14:textId="77777777" w:rsidR="0073697F" w:rsidRPr="0073697F" w:rsidRDefault="0073697F" w:rsidP="0073697F">
            <w:pPr>
              <w:jc w:val="both"/>
              <w:rPr>
                <w:rFonts w:ascii="Times New Roman" w:hAnsi="Times New Roman" w:cs="Times New Roman"/>
                <w:sz w:val="24"/>
                <w:szCs w:val="24"/>
              </w:rPr>
            </w:pPr>
            <w:r w:rsidRPr="0073697F">
              <w:rPr>
                <w:rFonts w:ascii="Times New Roman" w:hAnsi="Times New Roman" w:cs="Times New Roman"/>
                <w:sz w:val="24"/>
                <w:szCs w:val="24"/>
              </w:rPr>
              <w:t>Cross-sectional</w:t>
            </w:r>
          </w:p>
        </w:tc>
        <w:tc>
          <w:tcPr>
            <w:tcW w:w="885" w:type="pct"/>
          </w:tcPr>
          <w:p w14:paraId="1347BFC6" w14:textId="77777777" w:rsidR="0073697F" w:rsidRPr="0073697F" w:rsidRDefault="0073697F" w:rsidP="0073697F">
            <w:pPr>
              <w:jc w:val="both"/>
              <w:rPr>
                <w:rFonts w:ascii="Times New Roman" w:hAnsi="Times New Roman" w:cs="Times New Roman"/>
                <w:sz w:val="24"/>
                <w:szCs w:val="24"/>
              </w:rPr>
            </w:pPr>
            <w:r w:rsidRPr="0073697F">
              <w:rPr>
                <w:rFonts w:ascii="Times New Roman" w:hAnsi="Times New Roman" w:cs="Times New Roman"/>
                <w:sz w:val="24"/>
                <w:szCs w:val="24"/>
              </w:rPr>
              <w:t xml:space="preserve">To study 25(OH)-vitamin D levels, vitamin D receptor gene polymorphisms </w:t>
            </w:r>
            <w:r w:rsidRPr="0073697F">
              <w:rPr>
                <w:rFonts w:ascii="Times New Roman" w:hAnsi="Times New Roman" w:cs="Times New Roman"/>
                <w:sz w:val="24"/>
                <w:szCs w:val="24"/>
              </w:rPr>
              <w:lastRenderedPageBreak/>
              <w:t xml:space="preserve">and bone metabolism in adolescents with chronic </w:t>
            </w:r>
            <w:proofErr w:type="spellStart"/>
            <w:r w:rsidRPr="0073697F">
              <w:rPr>
                <w:rFonts w:ascii="Times New Roman" w:hAnsi="Times New Roman" w:cs="Times New Roman"/>
                <w:sz w:val="24"/>
                <w:szCs w:val="24"/>
              </w:rPr>
              <w:t>gastroduodenitis</w:t>
            </w:r>
            <w:proofErr w:type="spellEnd"/>
            <w:r w:rsidRPr="0073697F">
              <w:rPr>
                <w:rFonts w:ascii="Times New Roman" w:hAnsi="Times New Roman" w:cs="Times New Roman"/>
                <w:sz w:val="24"/>
                <w:szCs w:val="24"/>
              </w:rPr>
              <w:t xml:space="preserve"> in helicobacter pylori (HP) infection-dependent.</w:t>
            </w:r>
          </w:p>
        </w:tc>
        <w:tc>
          <w:tcPr>
            <w:tcW w:w="1106" w:type="pct"/>
          </w:tcPr>
          <w:p w14:paraId="4294D00B" w14:textId="77777777" w:rsidR="0073697F" w:rsidRPr="0073697F" w:rsidRDefault="0073697F" w:rsidP="0073697F">
            <w:pPr>
              <w:jc w:val="both"/>
              <w:rPr>
                <w:rFonts w:ascii="Times New Roman" w:hAnsi="Times New Roman" w:cs="Times New Roman"/>
                <w:sz w:val="24"/>
                <w:szCs w:val="24"/>
              </w:rPr>
            </w:pPr>
            <w:r w:rsidRPr="0073697F">
              <w:rPr>
                <w:rFonts w:ascii="Times New Roman" w:hAnsi="Times New Roman" w:cs="Times New Roman"/>
                <w:sz w:val="24"/>
                <w:szCs w:val="24"/>
              </w:rPr>
              <w:lastRenderedPageBreak/>
              <w:t xml:space="preserve">The sample was 51 adolescents aged 12 to 15 years old. Group 1 </w:t>
            </w:r>
            <w:r w:rsidRPr="0073697F">
              <w:rPr>
                <w:rFonts w:ascii="Times New Roman" w:hAnsi="Times New Roman" w:cs="Times New Roman"/>
                <w:sz w:val="24"/>
                <w:szCs w:val="24"/>
              </w:rPr>
              <w:lastRenderedPageBreak/>
              <w:t>contained 19 patients with helicobacter pylori (HP) infection and another 32 children without HP infection were put into group 2</w:t>
            </w:r>
          </w:p>
        </w:tc>
        <w:tc>
          <w:tcPr>
            <w:tcW w:w="1738" w:type="pct"/>
          </w:tcPr>
          <w:p w14:paraId="61FE09EA" w14:textId="77777777" w:rsidR="0073697F" w:rsidRPr="0073697F" w:rsidRDefault="0073697F" w:rsidP="0073697F">
            <w:pPr>
              <w:jc w:val="both"/>
              <w:rPr>
                <w:rFonts w:ascii="Times New Roman" w:hAnsi="Times New Roman" w:cs="Times New Roman"/>
                <w:sz w:val="24"/>
                <w:szCs w:val="24"/>
              </w:rPr>
            </w:pPr>
            <w:r w:rsidRPr="0073697F">
              <w:rPr>
                <w:rFonts w:ascii="Times New Roman" w:hAnsi="Times New Roman" w:cs="Times New Roman"/>
                <w:sz w:val="24"/>
                <w:szCs w:val="24"/>
              </w:rPr>
              <w:lastRenderedPageBreak/>
              <w:t xml:space="preserve">In adolescents with chronic </w:t>
            </w:r>
            <w:proofErr w:type="spellStart"/>
            <w:r w:rsidRPr="0073697F">
              <w:rPr>
                <w:rFonts w:ascii="Times New Roman" w:hAnsi="Times New Roman" w:cs="Times New Roman"/>
                <w:sz w:val="24"/>
                <w:szCs w:val="24"/>
              </w:rPr>
              <w:t>gastroduodenitis</w:t>
            </w:r>
            <w:proofErr w:type="spellEnd"/>
            <w:r w:rsidRPr="0073697F">
              <w:rPr>
                <w:rFonts w:ascii="Times New Roman" w:hAnsi="Times New Roman" w:cs="Times New Roman"/>
                <w:sz w:val="24"/>
                <w:szCs w:val="24"/>
              </w:rPr>
              <w:t>, bone metabolism and 25(OH)-</w:t>
            </w:r>
            <w:r w:rsidRPr="0073697F">
              <w:rPr>
                <w:rFonts w:ascii="Times New Roman" w:hAnsi="Times New Roman" w:cs="Times New Roman"/>
                <w:sz w:val="24"/>
                <w:szCs w:val="24"/>
              </w:rPr>
              <w:lastRenderedPageBreak/>
              <w:t>vitamin D levels are linked to the VDR genetic polymorphism gene, and the presence of Helicobacter Pylori infection. VDR levels help kill and lower infections due to Helicobacter Pylori and increase bone density.</w:t>
            </w:r>
          </w:p>
        </w:tc>
      </w:tr>
      <w:tr w:rsidR="0073697F" w:rsidRPr="0073697F" w14:paraId="52F01FCC" w14:textId="77777777" w:rsidTr="0073697F">
        <w:tc>
          <w:tcPr>
            <w:tcW w:w="188" w:type="pct"/>
          </w:tcPr>
          <w:p w14:paraId="4EEF4C89" w14:textId="77777777" w:rsidR="0073697F" w:rsidRPr="0073697F" w:rsidRDefault="0073697F" w:rsidP="0073697F">
            <w:pPr>
              <w:jc w:val="both"/>
              <w:rPr>
                <w:rFonts w:ascii="Times New Roman" w:hAnsi="Times New Roman" w:cs="Times New Roman"/>
                <w:sz w:val="24"/>
                <w:szCs w:val="24"/>
              </w:rPr>
            </w:pPr>
            <w:r w:rsidRPr="0073697F">
              <w:rPr>
                <w:rFonts w:ascii="Times New Roman" w:hAnsi="Times New Roman" w:cs="Times New Roman"/>
                <w:sz w:val="24"/>
                <w:szCs w:val="24"/>
              </w:rPr>
              <w:lastRenderedPageBreak/>
              <w:t>11</w:t>
            </w:r>
          </w:p>
        </w:tc>
        <w:tc>
          <w:tcPr>
            <w:tcW w:w="530" w:type="pct"/>
          </w:tcPr>
          <w:p w14:paraId="4D57FAC3" w14:textId="77777777" w:rsidR="0073697F" w:rsidRPr="0073697F" w:rsidRDefault="0073697F" w:rsidP="0073697F">
            <w:pPr>
              <w:jc w:val="both"/>
              <w:rPr>
                <w:rFonts w:ascii="Times New Roman" w:hAnsi="Times New Roman" w:cs="Times New Roman"/>
                <w:sz w:val="24"/>
                <w:szCs w:val="24"/>
              </w:rPr>
            </w:pPr>
            <w:proofErr w:type="spellStart"/>
            <w:r w:rsidRPr="0073697F">
              <w:rPr>
                <w:rFonts w:ascii="Times New Roman" w:hAnsi="Times New Roman" w:cs="Times New Roman"/>
                <w:sz w:val="24"/>
                <w:szCs w:val="24"/>
              </w:rPr>
              <w:t>O’Brieen</w:t>
            </w:r>
            <w:proofErr w:type="spellEnd"/>
            <w:r w:rsidRPr="0073697F">
              <w:rPr>
                <w:rFonts w:ascii="Times New Roman" w:hAnsi="Times New Roman" w:cs="Times New Roman"/>
                <w:sz w:val="24"/>
                <w:szCs w:val="24"/>
              </w:rPr>
              <w:t xml:space="preserve"> et al.,</w:t>
            </w:r>
          </w:p>
        </w:tc>
        <w:tc>
          <w:tcPr>
            <w:tcW w:w="553" w:type="pct"/>
          </w:tcPr>
          <w:p w14:paraId="433BE042" w14:textId="77777777" w:rsidR="0073697F" w:rsidRPr="0073697F" w:rsidRDefault="0073697F" w:rsidP="0073697F">
            <w:pPr>
              <w:jc w:val="both"/>
              <w:rPr>
                <w:rFonts w:ascii="Times New Roman" w:hAnsi="Times New Roman" w:cs="Times New Roman"/>
                <w:sz w:val="24"/>
                <w:szCs w:val="24"/>
              </w:rPr>
            </w:pPr>
            <w:r w:rsidRPr="0073697F">
              <w:rPr>
                <w:rFonts w:ascii="Times New Roman" w:hAnsi="Times New Roman" w:cs="Times New Roman"/>
                <w:sz w:val="24"/>
                <w:szCs w:val="24"/>
              </w:rPr>
              <w:t>Cohort Study</w:t>
            </w:r>
          </w:p>
        </w:tc>
        <w:tc>
          <w:tcPr>
            <w:tcW w:w="885" w:type="pct"/>
          </w:tcPr>
          <w:p w14:paraId="6B172083" w14:textId="77777777" w:rsidR="0073697F" w:rsidRPr="0073697F" w:rsidRDefault="0073697F" w:rsidP="0073697F">
            <w:pPr>
              <w:jc w:val="both"/>
              <w:rPr>
                <w:rFonts w:ascii="Times New Roman" w:hAnsi="Times New Roman" w:cs="Times New Roman"/>
                <w:sz w:val="24"/>
                <w:szCs w:val="24"/>
              </w:rPr>
            </w:pPr>
            <w:r w:rsidRPr="0073697F">
              <w:rPr>
                <w:rFonts w:ascii="Times New Roman" w:hAnsi="Times New Roman" w:cs="Times New Roman"/>
                <w:sz w:val="24"/>
                <w:szCs w:val="24"/>
              </w:rPr>
              <w:t>study the relationship between serum vitamin D, DNA methylation, and breast cancer</w:t>
            </w:r>
          </w:p>
        </w:tc>
        <w:tc>
          <w:tcPr>
            <w:tcW w:w="1106" w:type="pct"/>
          </w:tcPr>
          <w:p w14:paraId="714727F0" w14:textId="77777777" w:rsidR="0073697F" w:rsidRPr="0073697F" w:rsidRDefault="0073697F" w:rsidP="0073697F">
            <w:pPr>
              <w:jc w:val="both"/>
              <w:rPr>
                <w:rFonts w:ascii="Times New Roman" w:hAnsi="Times New Roman" w:cs="Times New Roman"/>
                <w:sz w:val="24"/>
                <w:szCs w:val="24"/>
              </w:rPr>
            </w:pPr>
            <w:r w:rsidRPr="0073697F">
              <w:rPr>
                <w:rFonts w:ascii="Times New Roman" w:hAnsi="Times New Roman" w:cs="Times New Roman"/>
                <w:sz w:val="24"/>
                <w:szCs w:val="24"/>
              </w:rPr>
              <w:t>there were 1,070 cases, out of which 1,227 were found in white women who are at risk of breast cancer.</w:t>
            </w:r>
          </w:p>
        </w:tc>
        <w:tc>
          <w:tcPr>
            <w:tcW w:w="1738" w:type="pct"/>
          </w:tcPr>
          <w:p w14:paraId="51D4272F" w14:textId="77777777" w:rsidR="0073697F" w:rsidRPr="0073697F" w:rsidRDefault="0073697F" w:rsidP="0073697F">
            <w:pPr>
              <w:jc w:val="both"/>
              <w:rPr>
                <w:rFonts w:ascii="Times New Roman" w:hAnsi="Times New Roman" w:cs="Times New Roman"/>
                <w:sz w:val="24"/>
                <w:szCs w:val="24"/>
              </w:rPr>
            </w:pPr>
            <w:r w:rsidRPr="0073697F">
              <w:rPr>
                <w:rFonts w:ascii="Times New Roman" w:hAnsi="Times New Roman" w:cs="Times New Roman"/>
                <w:sz w:val="24"/>
                <w:szCs w:val="24"/>
              </w:rPr>
              <w:t xml:space="preserve">The concentration of 25(OH)D is associated with DNA methylation of </w:t>
            </w:r>
            <w:proofErr w:type="spellStart"/>
            <w:r w:rsidRPr="0073697F">
              <w:rPr>
                <w:rFonts w:ascii="Times New Roman" w:hAnsi="Times New Roman" w:cs="Times New Roman"/>
                <w:sz w:val="24"/>
                <w:szCs w:val="24"/>
              </w:rPr>
              <w:t>CpGs</w:t>
            </w:r>
            <w:proofErr w:type="spellEnd"/>
            <w:r w:rsidRPr="0073697F">
              <w:rPr>
                <w:rFonts w:ascii="Times New Roman" w:hAnsi="Times New Roman" w:cs="Times New Roman"/>
                <w:sz w:val="24"/>
                <w:szCs w:val="24"/>
              </w:rPr>
              <w:t xml:space="preserve"> in several vitamin D-related genes, with potential associations with genes related to immune function. </w:t>
            </w:r>
            <w:proofErr w:type="spellStart"/>
            <w:r w:rsidRPr="0073697F">
              <w:rPr>
                <w:rFonts w:ascii="Times New Roman" w:hAnsi="Times New Roman" w:cs="Times New Roman"/>
                <w:sz w:val="24"/>
                <w:szCs w:val="24"/>
              </w:rPr>
              <w:t>CpGs</w:t>
            </w:r>
            <w:proofErr w:type="spellEnd"/>
            <w:r w:rsidRPr="0073697F">
              <w:rPr>
                <w:rFonts w:ascii="Times New Roman" w:hAnsi="Times New Roman" w:cs="Times New Roman"/>
                <w:sz w:val="24"/>
                <w:szCs w:val="24"/>
              </w:rPr>
              <w:t xml:space="preserve"> methylation in genes associated with vitamin D may interact with 25(OH)D to influence breast cancer risk.</w:t>
            </w:r>
          </w:p>
        </w:tc>
      </w:tr>
    </w:tbl>
    <w:p w14:paraId="400EC0EF" w14:textId="58228E89" w:rsidR="00D21319" w:rsidRPr="0073697F" w:rsidRDefault="00D21319" w:rsidP="0073697F">
      <w:pPr>
        <w:rPr>
          <w:rFonts w:ascii="Times New Roman" w:hAnsi="Times New Roman" w:cs="Times New Roman"/>
          <w:sz w:val="24"/>
          <w:szCs w:val="24"/>
        </w:rPr>
      </w:pPr>
    </w:p>
    <w:sectPr w:rsidR="00D21319" w:rsidRPr="0073697F" w:rsidSect="0073697F">
      <w:headerReference w:type="default" r:id="rId10"/>
      <w:footerReference w:type="default" r:id="rId11"/>
      <w:headerReference w:type="first" r:id="rId12"/>
      <w:footerReference w:type="first" r:id="rId13"/>
      <w:pgSz w:w="12240" w:h="15840"/>
      <w:pgMar w:top="1440" w:right="1440" w:bottom="1440" w:left="1440" w:header="708" w:footer="708" w:gutter="0"/>
      <w:pgNumType w:start="89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654736" w14:textId="77777777" w:rsidR="007D0F54" w:rsidRDefault="007D0F54" w:rsidP="00ED7C06">
      <w:pPr>
        <w:spacing w:after="0" w:line="240" w:lineRule="auto"/>
      </w:pPr>
      <w:r>
        <w:separator/>
      </w:r>
    </w:p>
  </w:endnote>
  <w:endnote w:type="continuationSeparator" w:id="0">
    <w:p w14:paraId="6DAD0884" w14:textId="77777777" w:rsidR="007D0F54" w:rsidRDefault="007D0F54" w:rsidP="00ED7C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Mangal">
    <w:panose1 w:val="00000400000000000000"/>
    <w:charset w:val="01"/>
    <w:family w:val="auto"/>
    <w:pitch w:val="variable"/>
    <w:sig w:usb0="00008000" w:usb1="00000000" w:usb2="00000000" w:usb3="00000000" w:csb0="00000000" w:csb1="00000000"/>
  </w:font>
  <w:font w:name="Calibri Light">
    <w:panose1 w:val="020F03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IDFont+F1">
    <w:altName w:val="Times New Roman"/>
    <w:panose1 w:val="00000000000000000000"/>
    <w:charset w:val="00"/>
    <w:family w:val="roman"/>
    <w:notTrueType/>
    <w:pitch w:val="default"/>
  </w:font>
  <w:font w:name="CIDFont+F4">
    <w:altName w:val="Times New Roman"/>
    <w:panose1 w:val="00000000000000000000"/>
    <w:charset w:val="00"/>
    <w:family w:val="roman"/>
    <w:notTrueType/>
    <w:pitch w:val="default"/>
  </w:font>
  <w:font w:name="Traditional Arabic">
    <w:charset w:val="B2"/>
    <w:family w:val="roman"/>
    <w:pitch w:val="variable"/>
    <w:sig w:usb0="00002003" w:usb1="80000000" w:usb2="00000008" w:usb3="00000000" w:csb0="00000041"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ヒラギノ角ゴ Pro W3">
    <w:charset w:val="00"/>
    <w:family w:val="roman"/>
    <w:pitch w:val="default"/>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4A1A2" w14:textId="15A66F2E" w:rsidR="00581599" w:rsidRDefault="00581599">
    <w:pPr>
      <w:pStyle w:val="Footer"/>
    </w:pPr>
    <w:r>
      <w:rPr>
        <w:noProof/>
      </w:rPr>
      <w:drawing>
        <wp:inline distT="0" distB="0" distL="0" distR="0" wp14:anchorId="7A377F33" wp14:editId="7C66FA8A">
          <wp:extent cx="2819400" cy="3429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19400" cy="342900"/>
                  </a:xfrm>
                  <a:prstGeom prst="rect">
                    <a:avLst/>
                  </a:prstGeom>
                  <a:noFill/>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91141" w14:textId="77777777" w:rsidR="00F35764" w:rsidRPr="008161C6" w:rsidRDefault="00F35764" w:rsidP="00F35764">
    <w:pPr>
      <w:spacing w:before="70"/>
      <w:ind w:right="137"/>
      <w:jc w:val="both"/>
      <w:rPr>
        <w:sz w:val="16"/>
        <w:szCs w:val="16"/>
      </w:rPr>
    </w:pPr>
    <w:r w:rsidRPr="00F35764">
      <w:rPr>
        <w:noProof/>
      </w:rPr>
      <w:drawing>
        <wp:anchor distT="0" distB="0" distL="114300" distR="114300" simplePos="0" relativeHeight="251663360" behindDoc="0" locked="0" layoutInCell="1" allowOverlap="1" wp14:anchorId="5CE92041" wp14:editId="7687429D">
          <wp:simplePos x="0" y="0"/>
          <wp:positionH relativeFrom="margin">
            <wp:align>left</wp:align>
          </wp:positionH>
          <wp:positionV relativeFrom="paragraph">
            <wp:posOffset>32152</wp:posOffset>
          </wp:positionV>
          <wp:extent cx="1303614" cy="479953"/>
          <wp:effectExtent l="0" t="0" r="0" b="0"/>
          <wp:wrapThrough wrapText="bothSides">
            <wp:wrapPolygon edited="0">
              <wp:start x="0" y="0"/>
              <wp:lineTo x="0" y="20599"/>
              <wp:lineTo x="21158" y="20599"/>
              <wp:lineTo x="21158"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303614" cy="479953"/>
                  </a:xfrm>
                  <a:prstGeom prst="rect">
                    <a:avLst/>
                  </a:prstGeom>
                </pic:spPr>
              </pic:pic>
            </a:graphicData>
          </a:graphic>
        </wp:anchor>
      </w:drawing>
    </w:r>
    <w:r w:rsidRPr="00F35764">
      <w:rPr>
        <w:sz w:val="16"/>
        <w:szCs w:val="16"/>
      </w:rPr>
      <w:t xml:space="preserve"> </w:t>
    </w:r>
    <w:r w:rsidRPr="008161C6">
      <w:rPr>
        <w:sz w:val="16"/>
        <w:szCs w:val="16"/>
      </w:rPr>
      <w:t>All</w:t>
    </w:r>
    <w:r w:rsidRPr="008161C6">
      <w:rPr>
        <w:spacing w:val="1"/>
        <w:sz w:val="16"/>
        <w:szCs w:val="16"/>
      </w:rPr>
      <w:t xml:space="preserve"> </w:t>
    </w:r>
    <w:r w:rsidRPr="008161C6">
      <w:rPr>
        <w:sz w:val="16"/>
        <w:szCs w:val="16"/>
      </w:rPr>
      <w:t>the</w:t>
    </w:r>
    <w:r w:rsidRPr="008161C6">
      <w:rPr>
        <w:spacing w:val="1"/>
        <w:sz w:val="16"/>
        <w:szCs w:val="16"/>
      </w:rPr>
      <w:t xml:space="preserve"> </w:t>
    </w:r>
    <w:r w:rsidRPr="008161C6">
      <w:rPr>
        <w:sz w:val="16"/>
        <w:szCs w:val="16"/>
      </w:rPr>
      <w:t>articles</w:t>
    </w:r>
    <w:r w:rsidRPr="008161C6">
      <w:rPr>
        <w:spacing w:val="1"/>
        <w:sz w:val="16"/>
        <w:szCs w:val="16"/>
      </w:rPr>
      <w:t xml:space="preserve"> </w:t>
    </w:r>
    <w:r w:rsidRPr="008161C6">
      <w:rPr>
        <w:sz w:val="16"/>
        <w:szCs w:val="16"/>
      </w:rPr>
      <w:t>published</w:t>
    </w:r>
    <w:r w:rsidRPr="008161C6">
      <w:rPr>
        <w:spacing w:val="1"/>
        <w:sz w:val="16"/>
        <w:szCs w:val="16"/>
      </w:rPr>
      <w:t xml:space="preserve"> </w:t>
    </w:r>
    <w:r w:rsidRPr="008161C6">
      <w:rPr>
        <w:sz w:val="16"/>
        <w:szCs w:val="16"/>
      </w:rPr>
      <w:t>by</w:t>
    </w:r>
    <w:r w:rsidRPr="008161C6">
      <w:rPr>
        <w:spacing w:val="1"/>
        <w:sz w:val="16"/>
        <w:szCs w:val="16"/>
      </w:rPr>
      <w:t xml:space="preserve"> </w:t>
    </w:r>
    <w:r w:rsidRPr="008161C6">
      <w:rPr>
        <w:sz w:val="16"/>
        <w:szCs w:val="16"/>
      </w:rPr>
      <w:t>Chelonian Conservation and Biology</w:t>
    </w:r>
    <w:r w:rsidRPr="008161C6">
      <w:rPr>
        <w:color w:val="0000FF"/>
        <w:spacing w:val="1"/>
        <w:sz w:val="16"/>
        <w:szCs w:val="16"/>
      </w:rPr>
      <w:t xml:space="preserve"> </w:t>
    </w:r>
    <w:r w:rsidRPr="008161C6">
      <w:rPr>
        <w:sz w:val="16"/>
        <w:szCs w:val="16"/>
      </w:rPr>
      <w:t>are</w:t>
    </w:r>
    <w:r w:rsidRPr="008161C6">
      <w:rPr>
        <w:spacing w:val="1"/>
        <w:sz w:val="16"/>
        <w:szCs w:val="16"/>
      </w:rPr>
      <w:t xml:space="preserve"> </w:t>
    </w:r>
    <w:r w:rsidRPr="008161C6">
      <w:rPr>
        <w:sz w:val="16"/>
        <w:szCs w:val="16"/>
      </w:rPr>
      <w:t>licensed</w:t>
    </w:r>
    <w:r w:rsidRPr="008161C6">
      <w:rPr>
        <w:spacing w:val="1"/>
        <w:sz w:val="16"/>
        <w:szCs w:val="16"/>
      </w:rPr>
      <w:t xml:space="preserve"> </w:t>
    </w:r>
    <w:r w:rsidRPr="008161C6">
      <w:rPr>
        <w:sz w:val="16"/>
        <w:szCs w:val="16"/>
      </w:rPr>
      <w:t>under</w:t>
    </w:r>
    <w:r w:rsidRPr="008161C6">
      <w:rPr>
        <w:spacing w:val="1"/>
        <w:sz w:val="16"/>
        <w:szCs w:val="16"/>
      </w:rPr>
      <w:t xml:space="preserve"> </w:t>
    </w:r>
    <w:r w:rsidRPr="008161C6">
      <w:rPr>
        <w:sz w:val="16"/>
        <w:szCs w:val="16"/>
      </w:rPr>
      <w:t>a</w:t>
    </w:r>
    <w:r w:rsidRPr="008161C6">
      <w:rPr>
        <w:spacing w:val="-37"/>
        <w:sz w:val="16"/>
        <w:szCs w:val="16"/>
      </w:rPr>
      <w:t xml:space="preserve"> </w:t>
    </w:r>
    <w:hyperlink r:id="rId2">
      <w:r w:rsidRPr="008161C6">
        <w:rPr>
          <w:color w:val="0000FF"/>
          <w:sz w:val="16"/>
          <w:szCs w:val="16"/>
        </w:rPr>
        <w:t>Creative</w:t>
      </w:r>
      <w:r w:rsidRPr="008161C6">
        <w:rPr>
          <w:color w:val="0000FF"/>
          <w:spacing w:val="1"/>
          <w:sz w:val="16"/>
          <w:szCs w:val="16"/>
        </w:rPr>
        <w:t xml:space="preserve"> </w:t>
      </w:r>
      <w:r w:rsidRPr="008161C6">
        <w:rPr>
          <w:color w:val="0000FF"/>
          <w:sz w:val="16"/>
          <w:szCs w:val="16"/>
        </w:rPr>
        <w:t>Commons</w:t>
      </w:r>
      <w:r w:rsidRPr="008161C6">
        <w:rPr>
          <w:color w:val="0000FF"/>
          <w:spacing w:val="1"/>
          <w:sz w:val="16"/>
          <w:szCs w:val="16"/>
        </w:rPr>
        <w:t xml:space="preserve"> </w:t>
      </w:r>
      <w:r w:rsidRPr="008161C6">
        <w:rPr>
          <w:color w:val="0000FF"/>
          <w:sz w:val="16"/>
          <w:szCs w:val="16"/>
        </w:rPr>
        <w:t>Attribution-NonCommercial</w:t>
      </w:r>
      <w:r w:rsidRPr="008161C6">
        <w:rPr>
          <w:color w:val="0000FF"/>
          <w:spacing w:val="1"/>
          <w:sz w:val="16"/>
          <w:szCs w:val="16"/>
        </w:rPr>
        <w:t xml:space="preserve"> </w:t>
      </w:r>
      <w:r w:rsidRPr="008161C6">
        <w:rPr>
          <w:color w:val="0000FF"/>
          <w:sz w:val="16"/>
          <w:szCs w:val="16"/>
        </w:rPr>
        <w:t>4.0</w:t>
      </w:r>
    </w:hyperlink>
    <w:r w:rsidRPr="008161C6">
      <w:rPr>
        <w:color w:val="0000FF"/>
        <w:spacing w:val="1"/>
        <w:sz w:val="16"/>
        <w:szCs w:val="16"/>
      </w:rPr>
      <w:t xml:space="preserve"> </w:t>
    </w:r>
    <w:r w:rsidRPr="008161C6">
      <w:rPr>
        <w:sz w:val="16"/>
        <w:szCs w:val="16"/>
      </w:rPr>
      <w:t>International</w:t>
    </w:r>
    <w:r w:rsidRPr="008161C6">
      <w:rPr>
        <w:spacing w:val="-4"/>
        <w:sz w:val="16"/>
        <w:szCs w:val="16"/>
      </w:rPr>
      <w:t xml:space="preserve"> </w:t>
    </w:r>
    <w:r w:rsidRPr="008161C6">
      <w:rPr>
        <w:sz w:val="16"/>
        <w:szCs w:val="16"/>
      </w:rPr>
      <w:t>License</w:t>
    </w:r>
    <w:r w:rsidRPr="008161C6">
      <w:rPr>
        <w:spacing w:val="-4"/>
        <w:sz w:val="16"/>
        <w:szCs w:val="16"/>
      </w:rPr>
      <w:t xml:space="preserve"> </w:t>
    </w:r>
    <w:r w:rsidRPr="008161C6">
      <w:rPr>
        <w:sz w:val="16"/>
        <w:szCs w:val="16"/>
      </w:rPr>
      <w:t>Based</w:t>
    </w:r>
    <w:r w:rsidRPr="008161C6">
      <w:rPr>
        <w:spacing w:val="-1"/>
        <w:sz w:val="16"/>
        <w:szCs w:val="16"/>
      </w:rPr>
      <w:t xml:space="preserve"> </w:t>
    </w:r>
    <w:r w:rsidRPr="008161C6">
      <w:rPr>
        <w:sz w:val="16"/>
        <w:szCs w:val="16"/>
      </w:rPr>
      <w:t>on</w:t>
    </w:r>
    <w:r w:rsidRPr="008161C6">
      <w:rPr>
        <w:spacing w:val="-3"/>
        <w:sz w:val="16"/>
        <w:szCs w:val="16"/>
      </w:rPr>
      <w:t xml:space="preserve"> </w:t>
    </w:r>
    <w:r w:rsidRPr="008161C6">
      <w:rPr>
        <w:sz w:val="16"/>
        <w:szCs w:val="16"/>
      </w:rPr>
      <w:t>a</w:t>
    </w:r>
    <w:r w:rsidRPr="008161C6">
      <w:rPr>
        <w:spacing w:val="-4"/>
        <w:sz w:val="16"/>
        <w:szCs w:val="16"/>
      </w:rPr>
      <w:t xml:space="preserve"> </w:t>
    </w:r>
    <w:r w:rsidRPr="008161C6">
      <w:rPr>
        <w:sz w:val="16"/>
        <w:szCs w:val="16"/>
      </w:rPr>
      <w:t>work</w:t>
    </w:r>
    <w:r w:rsidRPr="008161C6">
      <w:rPr>
        <w:spacing w:val="-1"/>
        <w:sz w:val="16"/>
        <w:szCs w:val="16"/>
      </w:rPr>
      <w:t xml:space="preserve"> </w:t>
    </w:r>
    <w:r w:rsidRPr="008161C6">
      <w:rPr>
        <w:sz w:val="16"/>
        <w:szCs w:val="16"/>
      </w:rPr>
      <w:t>at</w:t>
    </w:r>
    <w:r w:rsidRPr="008161C6">
      <w:rPr>
        <w:spacing w:val="2"/>
        <w:sz w:val="16"/>
        <w:szCs w:val="16"/>
      </w:rPr>
      <w:t xml:space="preserve"> </w:t>
    </w:r>
    <w:r w:rsidRPr="008161C6">
      <w:rPr>
        <w:sz w:val="16"/>
        <w:szCs w:val="16"/>
      </w:rPr>
      <w:t>https://www.acgpublishing.com/</w:t>
    </w:r>
  </w:p>
  <w:p w14:paraId="6207B64A" w14:textId="77777777" w:rsidR="00F35764" w:rsidRDefault="00F35764" w:rsidP="00F35764">
    <w:pPr>
      <w:pStyle w:val="Footer"/>
    </w:pPr>
  </w:p>
  <w:sdt>
    <w:sdtPr>
      <w:id w:val="-175034164"/>
      <w:docPartObj>
        <w:docPartGallery w:val="Page Numbers (Bottom of Page)"/>
        <w:docPartUnique/>
      </w:docPartObj>
    </w:sdtPr>
    <w:sdtEndPr>
      <w:rPr>
        <w:color w:val="7F7F7F" w:themeColor="background1" w:themeShade="7F"/>
        <w:spacing w:val="60"/>
      </w:rPr>
    </w:sdtEndPr>
    <w:sdtContent>
      <w:p w14:paraId="6540DF6D" w14:textId="14BE8540" w:rsidR="00F35764" w:rsidRDefault="00F35764">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1EB58728" w14:textId="77777777" w:rsidR="00000000" w:rsidRDefault="007D0F5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C3E40F" w14:textId="77777777" w:rsidR="007D0F54" w:rsidRDefault="007D0F54" w:rsidP="00ED7C06">
      <w:pPr>
        <w:spacing w:after="0" w:line="240" w:lineRule="auto"/>
      </w:pPr>
      <w:r>
        <w:separator/>
      </w:r>
    </w:p>
  </w:footnote>
  <w:footnote w:type="continuationSeparator" w:id="0">
    <w:p w14:paraId="0DB3874E" w14:textId="77777777" w:rsidR="007D0F54" w:rsidRDefault="007D0F54" w:rsidP="00ED7C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24289" w14:textId="77777777" w:rsidR="00581599" w:rsidRDefault="00581599" w:rsidP="00DF38EF">
    <w:pPr>
      <w:pStyle w:val="BodyText"/>
      <w:spacing w:line="14" w:lineRule="auto"/>
      <w:jc w:val="center"/>
      <w:rPr>
        <w:sz w:val="20"/>
      </w:rPr>
    </w:pPr>
  </w:p>
  <w:p w14:paraId="4219F7B2" w14:textId="470874B6" w:rsidR="00F35764" w:rsidRDefault="00C155D4" w:rsidP="00DF38EF">
    <w:pPr>
      <w:pStyle w:val="BodyText"/>
      <w:spacing w:line="14" w:lineRule="auto"/>
      <w:jc w:val="center"/>
      <w:rPr>
        <w:sz w:val="20"/>
      </w:rPr>
    </w:pPr>
    <w:r>
      <w:rPr>
        <w:noProof/>
      </w:rPr>
      <mc:AlternateContent>
        <mc:Choice Requires="wps">
          <w:drawing>
            <wp:anchor distT="0" distB="0" distL="114300" distR="114300" simplePos="0" relativeHeight="251660800" behindDoc="1" locked="0" layoutInCell="1" allowOverlap="1" wp14:anchorId="30B246DC" wp14:editId="5E94D83B">
              <wp:simplePos x="0" y="0"/>
              <wp:positionH relativeFrom="page">
                <wp:posOffset>898187</wp:posOffset>
              </wp:positionH>
              <wp:positionV relativeFrom="page">
                <wp:posOffset>624060</wp:posOffset>
              </wp:positionV>
              <wp:extent cx="6012180" cy="263405"/>
              <wp:effectExtent l="0" t="0" r="7620" b="381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263405"/>
                      </a:xfrm>
                      <a:prstGeom prst="rect">
                        <a:avLst/>
                      </a:prstGeom>
                      <a:solidFill>
                        <a:srgbClr val="8DB3E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5619AC" id="Rectangle 12" o:spid="_x0000_s1026" style="position:absolute;margin-left:70.7pt;margin-top:49.15pt;width:473.4pt;height:20.7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" fillcolor="#8db3e1" stroked="f">
              <w10:wrap anchorx="page" anchory="page"/>
            </v:rect>
          </w:pict>
        </mc:Fallback>
      </mc:AlternateContent>
    </w:r>
    <w:r w:rsidR="00F35764">
      <w:rPr>
        <w:noProof/>
      </w:rPr>
      <mc:AlternateContent>
        <mc:Choice Requires="wps">
          <w:drawing>
            <wp:anchor distT="0" distB="0" distL="114300" distR="114300" simplePos="0" relativeHeight="251728384" behindDoc="1" locked="0" layoutInCell="1" allowOverlap="1" wp14:anchorId="5BE088FC" wp14:editId="64158BF2">
              <wp:simplePos x="0" y="0"/>
              <wp:positionH relativeFrom="page">
                <wp:posOffset>1221425</wp:posOffset>
              </wp:positionH>
              <wp:positionV relativeFrom="page">
                <wp:posOffset>660771</wp:posOffset>
              </wp:positionV>
              <wp:extent cx="5607854" cy="226931"/>
              <wp:effectExtent l="0" t="0" r="12065" b="190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7854" cy="2269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7243D0" w14:textId="2AA90750" w:rsidR="00F35764" w:rsidRPr="00804664" w:rsidRDefault="0073697F" w:rsidP="005D754B">
                          <w:pPr>
                            <w:spacing w:before="14"/>
                            <w:ind w:left="20"/>
                            <w:jc w:val="center"/>
                            <w:rPr>
                              <w:b/>
                              <w:bCs/>
                              <w:sz w:val="12"/>
                              <w:szCs w:val="12"/>
                            </w:rPr>
                          </w:pPr>
                          <w:r w:rsidRPr="0073697F">
                            <w:rPr>
                              <w:b/>
                              <w:bCs/>
                              <w:sz w:val="12"/>
                              <w:szCs w:val="12"/>
                            </w:rPr>
                            <w:t>VDR LOWERS THE RISK OF INFECTION TO IMPROVE THE QUALITY OF NURSING SERVICES: A SYSTEMATIC REVIEW</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E088FC" id="_x0000_t202" coordsize="21600,21600" o:spt="202" path="m,l,21600r21600,l21600,xe">
              <v:stroke joinstyle="miter"/>
              <v:path gradientshapeok="t" o:connecttype="rect"/>
            </v:shapetype>
            <v:shape id="Text Box 10" o:spid="_x0000_s1026" type="#_x0000_t202" style="position:absolute;left:0;text-align:left;margin-left:96.2pt;margin-top:52.05pt;width:441.55pt;height:17.85pt;z-index:-251588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" filled="f" stroked="f">
              <v:textbox inset="0,0,0,0">
                <w:txbxContent>
                  <w:p w14:paraId="1E7243D0" w14:textId="2AA90750" w:rsidR="00F35764" w:rsidRPr="00804664" w:rsidRDefault="0073697F" w:rsidP="005D754B">
                    <w:pPr>
                      <w:spacing w:before="14"/>
                      <w:ind w:left="20"/>
                      <w:jc w:val="center"/>
                      <w:rPr>
                        <w:b/>
                        <w:bCs/>
                        <w:sz w:val="12"/>
                        <w:szCs w:val="12"/>
                      </w:rPr>
                    </w:pPr>
                    <w:r w:rsidRPr="0073697F">
                      <w:rPr>
                        <w:b/>
                        <w:bCs/>
                        <w:sz w:val="12"/>
                        <w:szCs w:val="12"/>
                      </w:rPr>
                      <w:t>VDR LOWERS THE RISK OF INFECTION TO IMPROVE THE QUALITY OF NURSING SERVICES: A SYSTEMATIC REVIEW</w:t>
                    </w:r>
                  </w:p>
                </w:txbxContent>
              </v:textbox>
              <w10:wrap anchorx="page" anchory="page"/>
            </v:shape>
          </w:pict>
        </mc:Fallback>
      </mc:AlternateContent>
    </w:r>
    <w:r w:rsidR="00F35764">
      <w:rPr>
        <w:noProof/>
      </w:rPr>
      <mc:AlternateContent>
        <mc:Choice Requires="wps">
          <w:drawing>
            <wp:anchor distT="0" distB="0" distL="114300" distR="114300" simplePos="0" relativeHeight="251694592" behindDoc="1" locked="0" layoutInCell="1" allowOverlap="1" wp14:anchorId="42554262" wp14:editId="0F2A92D3">
              <wp:simplePos x="0" y="0"/>
              <wp:positionH relativeFrom="page">
                <wp:posOffset>952500</wp:posOffset>
              </wp:positionH>
              <wp:positionV relativeFrom="page">
                <wp:posOffset>659765</wp:posOffset>
              </wp:positionV>
              <wp:extent cx="229870" cy="139065"/>
              <wp:effectExtent l="0" t="4445"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87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F40E27" w14:textId="77777777" w:rsidR="00F35764" w:rsidRDefault="00F35764" w:rsidP="00F35764">
                          <w:pPr>
                            <w:spacing w:before="14"/>
                            <w:ind w:left="60"/>
                            <w:rPr>
                              <w:sz w:val="16"/>
                            </w:rPr>
                          </w:pPr>
                          <w:r>
                            <w:fldChar w:fldCharType="begin"/>
                          </w:r>
                          <w:r>
                            <w:rPr>
                              <w:sz w:val="16"/>
                            </w:rPr>
                            <w:instrText xml:space="preserve"> PAGE </w:instrText>
                          </w:r>
                          <w:r>
                            <w:fldChar w:fldCharType="separate"/>
                          </w:r>
                          <w:r>
                            <w:t>627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554262" id="Text Box 11" o:spid="_x0000_s1027" type="#_x0000_t202" style="position:absolute;left:0;text-align:left;margin-left:75pt;margin-top:51.95pt;width:18.1pt;height:10.95pt;z-index:-251621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" filled="f" stroked="f">
              <v:textbox inset="0,0,0,0">
                <w:txbxContent>
                  <w:p w14:paraId="4FF40E27" w14:textId="77777777" w:rsidR="00F35764" w:rsidRDefault="00F35764" w:rsidP="00F35764">
                    <w:pPr>
                      <w:spacing w:before="14"/>
                      <w:ind w:left="60"/>
                      <w:rPr>
                        <w:sz w:val="16"/>
                      </w:rPr>
                    </w:pPr>
                    <w:r>
                      <w:fldChar w:fldCharType="begin"/>
                    </w:r>
                    <w:r>
                      <w:rPr>
                        <w:sz w:val="16"/>
                      </w:rPr>
                      <w:instrText xml:space="preserve"> PAGE </w:instrText>
                    </w:r>
                    <w:r>
                      <w:fldChar w:fldCharType="separate"/>
                    </w:r>
                    <w:r>
                      <w:t>627</w:t>
                    </w:r>
                    <w: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37C19" w14:textId="6E147E0F" w:rsidR="0003311F" w:rsidRDefault="0003311F" w:rsidP="00ED7C06">
    <w:pPr>
      <w:pStyle w:val="Header"/>
    </w:pPr>
    <w:r>
      <w:rPr>
        <w:noProof/>
      </w:rPr>
      <w:drawing>
        <wp:anchor distT="0" distB="0" distL="114300" distR="114300" simplePos="0" relativeHeight="251732480" behindDoc="0" locked="0" layoutInCell="1" allowOverlap="1" wp14:anchorId="614CFC35" wp14:editId="40DC6F62">
          <wp:simplePos x="0" y="0"/>
          <wp:positionH relativeFrom="column">
            <wp:posOffset>5094281</wp:posOffset>
          </wp:positionH>
          <wp:positionV relativeFrom="paragraph">
            <wp:posOffset>135359</wp:posOffset>
          </wp:positionV>
          <wp:extent cx="793899" cy="304509"/>
          <wp:effectExtent l="0" t="0" r="6350" b="63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3899" cy="304509"/>
                  </a:xfrm>
                  <a:prstGeom prst="rect">
                    <a:avLst/>
                  </a:prstGeom>
                  <a:noFill/>
                </pic:spPr>
              </pic:pic>
            </a:graphicData>
          </a:graphic>
          <wp14:sizeRelH relativeFrom="margin">
            <wp14:pctWidth>0</wp14:pctWidth>
          </wp14:sizeRelH>
          <wp14:sizeRelV relativeFrom="margin">
            <wp14:pctHeight>0</wp14:pctHeight>
          </wp14:sizeRelV>
        </wp:anchor>
      </w:drawing>
    </w:r>
    <w:r w:rsidR="00ED7C06">
      <w:rPr>
        <w:noProof/>
      </w:rPr>
      <mc:AlternateContent>
        <mc:Choice Requires="wps">
          <w:drawing>
            <wp:anchor distT="0" distB="0" distL="114300" distR="114300" simplePos="0" relativeHeight="251612672" behindDoc="0" locked="0" layoutInCell="1" allowOverlap="1" wp14:anchorId="6CC73AB2" wp14:editId="110EBF98">
              <wp:simplePos x="0" y="0"/>
              <wp:positionH relativeFrom="margin">
                <wp:posOffset>0</wp:posOffset>
              </wp:positionH>
              <wp:positionV relativeFrom="paragraph">
                <wp:posOffset>937338</wp:posOffset>
              </wp:positionV>
              <wp:extent cx="5960110"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596011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3335E0E" id="Straight Connector 9" o:spid="_x0000_s1026" style="position:absolute;z-index:251612672;visibility:visible;mso-wrap-style:square;mso-wrap-distance-left:9pt;mso-wrap-distance-top:0;mso-wrap-distance-right:9pt;mso-wrap-distance-bottom:0;mso-position-horizontal:absolute;mso-position-horizontal-relative:margin;mso-position-vertical:absolute;mso-position-vertical-relative:text" from="0,73.8pt" to="469.3pt,7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" strokecolor="black [3200]" strokeweight="1.5pt">
              <v:stroke joinstyle="miter"/>
              <w10:wrap anchorx="margin"/>
            </v:line>
          </w:pict>
        </mc:Fallback>
      </mc:AlternateContent>
    </w:r>
    <w:r w:rsidR="00ED7C06">
      <w:rPr>
        <w:noProof/>
      </w:rPr>
      <mc:AlternateContent>
        <mc:Choice Requires="wps">
          <w:drawing>
            <wp:anchor distT="0" distB="0" distL="114300" distR="114300" simplePos="0" relativeHeight="251600384" behindDoc="0" locked="0" layoutInCell="1" allowOverlap="1" wp14:anchorId="2060FC31" wp14:editId="43B7B912">
              <wp:simplePos x="0" y="0"/>
              <wp:positionH relativeFrom="margin">
                <wp:posOffset>0</wp:posOffset>
              </wp:positionH>
              <wp:positionV relativeFrom="paragraph">
                <wp:posOffset>71833</wp:posOffset>
              </wp:positionV>
              <wp:extent cx="5941695" cy="857885"/>
              <wp:effectExtent l="0" t="0" r="1905" b="0"/>
              <wp:wrapNone/>
              <wp:docPr id="7" name="Text Box 7"/>
              <wp:cNvGraphicFramePr/>
              <a:graphic xmlns:a="http://schemas.openxmlformats.org/drawingml/2006/main">
                <a:graphicData uri="http://schemas.microsoft.com/office/word/2010/wordprocessingShape">
                  <wps:wsp>
                    <wps:cNvSpPr txBox="1"/>
                    <wps:spPr>
                      <a:xfrm>
                        <a:off x="0" y="0"/>
                        <a:ext cx="5941695" cy="857885"/>
                      </a:xfrm>
                      <a:prstGeom prst="rect">
                        <a:avLst/>
                      </a:prstGeom>
                      <a:solidFill>
                        <a:srgbClr val="CCFFFF"/>
                      </a:solidFill>
                      <a:ln w="6350">
                        <a:noFill/>
                      </a:ln>
                    </wps:spPr>
                    <wps:txbx>
                      <w:txbxContent>
                        <w:p w14:paraId="74DF6F8F" w14:textId="77777777" w:rsidR="00ED7C06" w:rsidRPr="00ED7C06" w:rsidRDefault="00ED7C06" w:rsidP="00ED7C06">
                          <w:pPr>
                            <w:pStyle w:val="NoSpacing"/>
                            <w:jc w:val="center"/>
                            <w:rPr>
                              <w:b/>
                              <w:bCs/>
                              <w:sz w:val="28"/>
                              <w:szCs w:val="24"/>
                            </w:rPr>
                          </w:pPr>
                          <w:r w:rsidRPr="00ED7C06">
                            <w:rPr>
                              <w:b/>
                              <w:bCs/>
                              <w:sz w:val="28"/>
                              <w:szCs w:val="24"/>
                            </w:rPr>
                            <w:t xml:space="preserve">Chelonian Conservation </w:t>
                          </w:r>
                          <w:proofErr w:type="gramStart"/>
                          <w:r w:rsidRPr="00ED7C06">
                            <w:rPr>
                              <w:b/>
                              <w:bCs/>
                              <w:sz w:val="28"/>
                              <w:szCs w:val="24"/>
                            </w:rPr>
                            <w:t>And</w:t>
                          </w:r>
                          <w:proofErr w:type="gramEnd"/>
                          <w:r w:rsidRPr="00ED7C06">
                            <w:rPr>
                              <w:b/>
                              <w:bCs/>
                              <w:sz w:val="28"/>
                              <w:szCs w:val="24"/>
                            </w:rPr>
                            <w:t xml:space="preserve"> Biology</w:t>
                          </w:r>
                        </w:p>
                        <w:p w14:paraId="3AC7B22B" w14:textId="77777777" w:rsidR="00ED7C06" w:rsidRDefault="00ED7C06" w:rsidP="00ED7C06">
                          <w:pPr>
                            <w:pStyle w:val="NoSpacing"/>
                            <w:jc w:val="center"/>
                            <w:rPr>
                              <w:sz w:val="18"/>
                              <w:szCs w:val="16"/>
                            </w:rPr>
                          </w:pPr>
                        </w:p>
                        <w:p w14:paraId="1A0AE0C8" w14:textId="0F321189" w:rsidR="00ED7C06" w:rsidRDefault="00ED7C06" w:rsidP="00ED7C06">
                          <w:pPr>
                            <w:pStyle w:val="NoSpacing"/>
                            <w:spacing w:line="360" w:lineRule="auto"/>
                            <w:jc w:val="center"/>
                            <w:rPr>
                              <w:rFonts w:ascii="Times New Roman" w:hAnsi="Times New Roman" w:cs="Times New Roman"/>
                              <w:b/>
                              <w:bCs/>
                              <w:sz w:val="18"/>
                              <w:szCs w:val="16"/>
                            </w:rPr>
                          </w:pPr>
                          <w:r w:rsidRPr="00ED7C06">
                            <w:rPr>
                              <w:rFonts w:ascii="Times New Roman" w:hAnsi="Times New Roman" w:cs="Times New Roman"/>
                              <w:b/>
                              <w:bCs/>
                              <w:sz w:val="18"/>
                              <w:szCs w:val="16"/>
                            </w:rPr>
                            <w:t>Vol. 1</w:t>
                          </w:r>
                          <w:r w:rsidR="00C155D4">
                            <w:rPr>
                              <w:rFonts w:ascii="Times New Roman" w:hAnsi="Times New Roman" w:cs="Times New Roman"/>
                              <w:b/>
                              <w:bCs/>
                              <w:sz w:val="18"/>
                              <w:szCs w:val="16"/>
                            </w:rPr>
                            <w:t>8</w:t>
                          </w:r>
                          <w:r w:rsidR="00D8001D">
                            <w:rPr>
                              <w:rFonts w:ascii="Times New Roman" w:hAnsi="Times New Roman" w:cs="Times New Roman"/>
                              <w:b/>
                              <w:bCs/>
                              <w:sz w:val="18"/>
                              <w:szCs w:val="16"/>
                            </w:rPr>
                            <w:t xml:space="preserve"> </w:t>
                          </w:r>
                          <w:r w:rsidRPr="00ED7C06">
                            <w:rPr>
                              <w:rFonts w:ascii="Times New Roman" w:hAnsi="Times New Roman" w:cs="Times New Roman"/>
                              <w:b/>
                              <w:bCs/>
                              <w:sz w:val="18"/>
                              <w:szCs w:val="16"/>
                            </w:rPr>
                            <w:t>No.</w:t>
                          </w:r>
                          <w:r w:rsidR="00D8001D">
                            <w:rPr>
                              <w:rFonts w:ascii="Times New Roman" w:hAnsi="Times New Roman" w:cs="Times New Roman"/>
                              <w:b/>
                              <w:bCs/>
                              <w:sz w:val="18"/>
                              <w:szCs w:val="16"/>
                            </w:rPr>
                            <w:t xml:space="preserve"> </w:t>
                          </w:r>
                          <w:r w:rsidR="00C1662C">
                            <w:rPr>
                              <w:rFonts w:ascii="Times New Roman" w:hAnsi="Times New Roman" w:cs="Times New Roman"/>
                              <w:b/>
                              <w:bCs/>
                              <w:sz w:val="18"/>
                              <w:szCs w:val="16"/>
                            </w:rPr>
                            <w:t>2</w:t>
                          </w:r>
                          <w:r w:rsidRPr="00ED7C06">
                            <w:rPr>
                              <w:rFonts w:ascii="Times New Roman" w:hAnsi="Times New Roman" w:cs="Times New Roman"/>
                              <w:b/>
                              <w:bCs/>
                              <w:sz w:val="18"/>
                              <w:szCs w:val="16"/>
                            </w:rPr>
                            <w:t xml:space="preserve"> (202</w:t>
                          </w:r>
                          <w:r w:rsidR="00C155D4">
                            <w:rPr>
                              <w:rFonts w:ascii="Times New Roman" w:hAnsi="Times New Roman" w:cs="Times New Roman"/>
                              <w:b/>
                              <w:bCs/>
                              <w:sz w:val="18"/>
                              <w:szCs w:val="16"/>
                            </w:rPr>
                            <w:t>3</w:t>
                          </w:r>
                          <w:r w:rsidRPr="00ED7C06">
                            <w:rPr>
                              <w:rFonts w:ascii="Times New Roman" w:hAnsi="Times New Roman" w:cs="Times New Roman"/>
                              <w:b/>
                              <w:bCs/>
                              <w:sz w:val="18"/>
                              <w:szCs w:val="16"/>
                            </w:rPr>
                            <w:t xml:space="preserve">) | </w:t>
                          </w:r>
                          <w:hyperlink r:id="rId2" w:history="1">
                            <w:r w:rsidRPr="007E7220">
                              <w:rPr>
                                <w:rStyle w:val="Hyperlink"/>
                                <w:rFonts w:ascii="Times New Roman" w:hAnsi="Times New Roman" w:cs="Times New Roman"/>
                                <w:b/>
                                <w:bCs/>
                                <w:sz w:val="18"/>
                                <w:szCs w:val="16"/>
                              </w:rPr>
                              <w:t>https://www.acgpublishing.com/</w:t>
                            </w:r>
                          </w:hyperlink>
                          <w:r w:rsidRPr="00ED7C06">
                            <w:rPr>
                              <w:rFonts w:ascii="Times New Roman" w:hAnsi="Times New Roman" w:cs="Times New Roman"/>
                              <w:b/>
                              <w:bCs/>
                              <w:sz w:val="18"/>
                              <w:szCs w:val="16"/>
                            </w:rPr>
                            <w:t xml:space="preserve"> | ISSN - 1071-8443</w:t>
                          </w:r>
                        </w:p>
                        <w:p w14:paraId="5F6236EF" w14:textId="4F4D7B29" w:rsidR="00C03F87" w:rsidRPr="00ED7C06" w:rsidRDefault="00ED7C06" w:rsidP="00766DB9">
                          <w:pPr>
                            <w:spacing w:line="360" w:lineRule="auto"/>
                            <w:ind w:left="353"/>
                            <w:jc w:val="center"/>
                            <w:rPr>
                              <w:rFonts w:ascii="Times New Roman" w:hAnsi="Times New Roman" w:cs="Times New Roman"/>
                              <w:b/>
                              <w:bCs/>
                              <w:sz w:val="18"/>
                              <w:szCs w:val="16"/>
                            </w:rPr>
                          </w:pPr>
                          <w:r w:rsidRPr="00ED7C06">
                            <w:rPr>
                              <w:b/>
                              <w:bCs/>
                              <w:sz w:val="15"/>
                            </w:rPr>
                            <w:t>DOI:</w:t>
                          </w:r>
                          <w:r w:rsidRPr="00ED7C06">
                            <w:rPr>
                              <w:b/>
                              <w:bCs/>
                              <w:spacing w:val="-8"/>
                              <w:sz w:val="15"/>
                            </w:rPr>
                            <w:t xml:space="preserve"> </w:t>
                          </w:r>
                          <w:r w:rsidR="00766DB9" w:rsidRPr="00D8001D">
                            <w:rPr>
                              <w:b/>
                              <w:bCs/>
                              <w:sz w:val="15"/>
                            </w:rPr>
                            <w:t>doi.org/10.18011/202</w:t>
                          </w:r>
                          <w:r w:rsidR="00C155D4">
                            <w:rPr>
                              <w:b/>
                              <w:bCs/>
                              <w:sz w:val="15"/>
                            </w:rPr>
                            <w:t>3</w:t>
                          </w:r>
                          <w:r w:rsidR="00766DB9" w:rsidRPr="00D8001D">
                            <w:rPr>
                              <w:b/>
                              <w:bCs/>
                              <w:sz w:val="15"/>
                            </w:rPr>
                            <w:t>.1</w:t>
                          </w:r>
                          <w:r w:rsidR="00F52BBF">
                            <w:rPr>
                              <w:b/>
                              <w:bCs/>
                              <w:sz w:val="15"/>
                            </w:rPr>
                            <w:t>1</w:t>
                          </w:r>
                          <w:r w:rsidR="00766DB9" w:rsidRPr="00D8001D">
                            <w:rPr>
                              <w:b/>
                              <w:bCs/>
                              <w:sz w:val="15"/>
                            </w:rPr>
                            <w:t>(</w:t>
                          </w:r>
                          <w:r w:rsidR="00C1662C">
                            <w:rPr>
                              <w:b/>
                              <w:bCs/>
                              <w:sz w:val="15"/>
                            </w:rPr>
                            <w:t>2</w:t>
                          </w:r>
                          <w:r w:rsidR="00766DB9" w:rsidRPr="00D8001D">
                            <w:rPr>
                              <w:b/>
                              <w:bCs/>
                              <w:sz w:val="15"/>
                            </w:rPr>
                            <w:t>).</w:t>
                          </w:r>
                          <w:r w:rsidR="0073697F">
                            <w:rPr>
                              <w:b/>
                              <w:bCs/>
                              <w:sz w:val="15"/>
                            </w:rPr>
                            <w:t>892.907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060FC31" id="_x0000_t202" coordsize="21600,21600" o:spt="202" path="m,l,21600r21600,l21600,xe">
              <v:stroke joinstyle="miter"/>
              <v:path gradientshapeok="t" o:connecttype="rect"/>
            </v:shapetype>
            <v:shape id="Text Box 7" o:spid="_x0000_s1028" type="#_x0000_t202" style="position:absolute;margin-left:0;margin-top:5.65pt;width:467.85pt;height:67.55pt;z-index:25160038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" fillcolor="#cff" stroked="f" strokeweight=".5pt">
              <v:textbox>
                <w:txbxContent>
                  <w:p w14:paraId="74DF6F8F" w14:textId="77777777" w:rsidR="00ED7C06" w:rsidRPr="00ED7C06" w:rsidRDefault="00ED7C06" w:rsidP="00ED7C06">
                    <w:pPr>
                      <w:pStyle w:val="NoSpacing"/>
                      <w:jc w:val="center"/>
                      <w:rPr>
                        <w:b/>
                        <w:bCs/>
                        <w:sz w:val="28"/>
                        <w:szCs w:val="24"/>
                      </w:rPr>
                    </w:pPr>
                    <w:r w:rsidRPr="00ED7C06">
                      <w:rPr>
                        <w:b/>
                        <w:bCs/>
                        <w:sz w:val="28"/>
                        <w:szCs w:val="24"/>
                      </w:rPr>
                      <w:t xml:space="preserve">Chelonian Conservation </w:t>
                    </w:r>
                    <w:proofErr w:type="gramStart"/>
                    <w:r w:rsidRPr="00ED7C06">
                      <w:rPr>
                        <w:b/>
                        <w:bCs/>
                        <w:sz w:val="28"/>
                        <w:szCs w:val="24"/>
                      </w:rPr>
                      <w:t>And</w:t>
                    </w:r>
                    <w:proofErr w:type="gramEnd"/>
                    <w:r w:rsidRPr="00ED7C06">
                      <w:rPr>
                        <w:b/>
                        <w:bCs/>
                        <w:sz w:val="28"/>
                        <w:szCs w:val="24"/>
                      </w:rPr>
                      <w:t xml:space="preserve"> Biology</w:t>
                    </w:r>
                  </w:p>
                  <w:p w14:paraId="3AC7B22B" w14:textId="77777777" w:rsidR="00ED7C06" w:rsidRDefault="00ED7C06" w:rsidP="00ED7C06">
                    <w:pPr>
                      <w:pStyle w:val="NoSpacing"/>
                      <w:jc w:val="center"/>
                      <w:rPr>
                        <w:sz w:val="18"/>
                        <w:szCs w:val="16"/>
                      </w:rPr>
                    </w:pPr>
                  </w:p>
                  <w:p w14:paraId="1A0AE0C8" w14:textId="0F321189" w:rsidR="00ED7C06" w:rsidRDefault="00ED7C06" w:rsidP="00ED7C06">
                    <w:pPr>
                      <w:pStyle w:val="NoSpacing"/>
                      <w:spacing w:line="360" w:lineRule="auto"/>
                      <w:jc w:val="center"/>
                      <w:rPr>
                        <w:rFonts w:ascii="Times New Roman" w:hAnsi="Times New Roman" w:cs="Times New Roman"/>
                        <w:b/>
                        <w:bCs/>
                        <w:sz w:val="18"/>
                        <w:szCs w:val="16"/>
                      </w:rPr>
                    </w:pPr>
                    <w:r w:rsidRPr="00ED7C06">
                      <w:rPr>
                        <w:rFonts w:ascii="Times New Roman" w:hAnsi="Times New Roman" w:cs="Times New Roman"/>
                        <w:b/>
                        <w:bCs/>
                        <w:sz w:val="18"/>
                        <w:szCs w:val="16"/>
                      </w:rPr>
                      <w:t>Vol. 1</w:t>
                    </w:r>
                    <w:r w:rsidR="00C155D4">
                      <w:rPr>
                        <w:rFonts w:ascii="Times New Roman" w:hAnsi="Times New Roman" w:cs="Times New Roman"/>
                        <w:b/>
                        <w:bCs/>
                        <w:sz w:val="18"/>
                        <w:szCs w:val="16"/>
                      </w:rPr>
                      <w:t>8</w:t>
                    </w:r>
                    <w:r w:rsidR="00D8001D">
                      <w:rPr>
                        <w:rFonts w:ascii="Times New Roman" w:hAnsi="Times New Roman" w:cs="Times New Roman"/>
                        <w:b/>
                        <w:bCs/>
                        <w:sz w:val="18"/>
                        <w:szCs w:val="16"/>
                      </w:rPr>
                      <w:t xml:space="preserve"> </w:t>
                    </w:r>
                    <w:r w:rsidRPr="00ED7C06">
                      <w:rPr>
                        <w:rFonts w:ascii="Times New Roman" w:hAnsi="Times New Roman" w:cs="Times New Roman"/>
                        <w:b/>
                        <w:bCs/>
                        <w:sz w:val="18"/>
                        <w:szCs w:val="16"/>
                      </w:rPr>
                      <w:t>No.</w:t>
                    </w:r>
                    <w:r w:rsidR="00D8001D">
                      <w:rPr>
                        <w:rFonts w:ascii="Times New Roman" w:hAnsi="Times New Roman" w:cs="Times New Roman"/>
                        <w:b/>
                        <w:bCs/>
                        <w:sz w:val="18"/>
                        <w:szCs w:val="16"/>
                      </w:rPr>
                      <w:t xml:space="preserve"> </w:t>
                    </w:r>
                    <w:r w:rsidR="00C1662C">
                      <w:rPr>
                        <w:rFonts w:ascii="Times New Roman" w:hAnsi="Times New Roman" w:cs="Times New Roman"/>
                        <w:b/>
                        <w:bCs/>
                        <w:sz w:val="18"/>
                        <w:szCs w:val="16"/>
                      </w:rPr>
                      <w:t>2</w:t>
                    </w:r>
                    <w:r w:rsidRPr="00ED7C06">
                      <w:rPr>
                        <w:rFonts w:ascii="Times New Roman" w:hAnsi="Times New Roman" w:cs="Times New Roman"/>
                        <w:b/>
                        <w:bCs/>
                        <w:sz w:val="18"/>
                        <w:szCs w:val="16"/>
                      </w:rPr>
                      <w:t xml:space="preserve"> (202</w:t>
                    </w:r>
                    <w:r w:rsidR="00C155D4">
                      <w:rPr>
                        <w:rFonts w:ascii="Times New Roman" w:hAnsi="Times New Roman" w:cs="Times New Roman"/>
                        <w:b/>
                        <w:bCs/>
                        <w:sz w:val="18"/>
                        <w:szCs w:val="16"/>
                      </w:rPr>
                      <w:t>3</w:t>
                    </w:r>
                    <w:r w:rsidRPr="00ED7C06">
                      <w:rPr>
                        <w:rFonts w:ascii="Times New Roman" w:hAnsi="Times New Roman" w:cs="Times New Roman"/>
                        <w:b/>
                        <w:bCs/>
                        <w:sz w:val="18"/>
                        <w:szCs w:val="16"/>
                      </w:rPr>
                      <w:t xml:space="preserve">) | </w:t>
                    </w:r>
                    <w:hyperlink r:id="rId3" w:history="1">
                      <w:r w:rsidRPr="007E7220">
                        <w:rPr>
                          <w:rStyle w:val="Hyperlink"/>
                          <w:rFonts w:ascii="Times New Roman" w:hAnsi="Times New Roman" w:cs="Times New Roman"/>
                          <w:b/>
                          <w:bCs/>
                          <w:sz w:val="18"/>
                          <w:szCs w:val="16"/>
                        </w:rPr>
                        <w:t>https://www.acgpublishing.com/</w:t>
                      </w:r>
                    </w:hyperlink>
                    <w:r w:rsidRPr="00ED7C06">
                      <w:rPr>
                        <w:rFonts w:ascii="Times New Roman" w:hAnsi="Times New Roman" w:cs="Times New Roman"/>
                        <w:b/>
                        <w:bCs/>
                        <w:sz w:val="18"/>
                        <w:szCs w:val="16"/>
                      </w:rPr>
                      <w:t xml:space="preserve"> | ISSN - 1071-8443</w:t>
                    </w:r>
                  </w:p>
                  <w:p w14:paraId="5F6236EF" w14:textId="4F4D7B29" w:rsidR="00C03F87" w:rsidRPr="00ED7C06" w:rsidRDefault="00ED7C06" w:rsidP="00766DB9">
                    <w:pPr>
                      <w:spacing w:line="360" w:lineRule="auto"/>
                      <w:ind w:left="353"/>
                      <w:jc w:val="center"/>
                      <w:rPr>
                        <w:rFonts w:ascii="Times New Roman" w:hAnsi="Times New Roman" w:cs="Times New Roman"/>
                        <w:b/>
                        <w:bCs/>
                        <w:sz w:val="18"/>
                        <w:szCs w:val="16"/>
                      </w:rPr>
                    </w:pPr>
                    <w:r w:rsidRPr="00ED7C06">
                      <w:rPr>
                        <w:b/>
                        <w:bCs/>
                        <w:sz w:val="15"/>
                      </w:rPr>
                      <w:t>DOI:</w:t>
                    </w:r>
                    <w:r w:rsidRPr="00ED7C06">
                      <w:rPr>
                        <w:b/>
                        <w:bCs/>
                        <w:spacing w:val="-8"/>
                        <w:sz w:val="15"/>
                      </w:rPr>
                      <w:t xml:space="preserve"> </w:t>
                    </w:r>
                    <w:r w:rsidR="00766DB9" w:rsidRPr="00D8001D">
                      <w:rPr>
                        <w:b/>
                        <w:bCs/>
                        <w:sz w:val="15"/>
                      </w:rPr>
                      <w:t>doi.org/10.18011/202</w:t>
                    </w:r>
                    <w:r w:rsidR="00C155D4">
                      <w:rPr>
                        <w:b/>
                        <w:bCs/>
                        <w:sz w:val="15"/>
                      </w:rPr>
                      <w:t>3</w:t>
                    </w:r>
                    <w:r w:rsidR="00766DB9" w:rsidRPr="00D8001D">
                      <w:rPr>
                        <w:b/>
                        <w:bCs/>
                        <w:sz w:val="15"/>
                      </w:rPr>
                      <w:t>.1</w:t>
                    </w:r>
                    <w:r w:rsidR="00F52BBF">
                      <w:rPr>
                        <w:b/>
                        <w:bCs/>
                        <w:sz w:val="15"/>
                      </w:rPr>
                      <w:t>1</w:t>
                    </w:r>
                    <w:r w:rsidR="00766DB9" w:rsidRPr="00D8001D">
                      <w:rPr>
                        <w:b/>
                        <w:bCs/>
                        <w:sz w:val="15"/>
                      </w:rPr>
                      <w:t>(</w:t>
                    </w:r>
                    <w:r w:rsidR="00C1662C">
                      <w:rPr>
                        <w:b/>
                        <w:bCs/>
                        <w:sz w:val="15"/>
                      </w:rPr>
                      <w:t>2</w:t>
                    </w:r>
                    <w:r w:rsidR="00766DB9" w:rsidRPr="00D8001D">
                      <w:rPr>
                        <w:b/>
                        <w:bCs/>
                        <w:sz w:val="15"/>
                      </w:rPr>
                      <w:t>).</w:t>
                    </w:r>
                    <w:r w:rsidR="0073697F">
                      <w:rPr>
                        <w:b/>
                        <w:bCs/>
                        <w:sz w:val="15"/>
                      </w:rPr>
                      <w:t>892.907</w:t>
                    </w:r>
                  </w:p>
                </w:txbxContent>
              </v:textbox>
              <w10:wrap anchorx="margin"/>
            </v:shape>
          </w:pict>
        </mc:Fallback>
      </mc:AlternateContent>
    </w:r>
    <w:r w:rsidR="00ED7C06">
      <w:rPr>
        <w:noProof/>
      </w:rPr>
      <mc:AlternateContent>
        <mc:Choice Requires="wps">
          <w:drawing>
            <wp:anchor distT="0" distB="0" distL="114300" distR="114300" simplePos="0" relativeHeight="251608576" behindDoc="0" locked="0" layoutInCell="1" allowOverlap="1" wp14:anchorId="7A43B623" wp14:editId="12AF4B50">
              <wp:simplePos x="0" y="0"/>
              <wp:positionH relativeFrom="column">
                <wp:posOffset>-7465</wp:posOffset>
              </wp:positionH>
              <wp:positionV relativeFrom="paragraph">
                <wp:posOffset>58005</wp:posOffset>
              </wp:positionV>
              <wp:extent cx="5960395" cy="0"/>
              <wp:effectExtent l="0" t="0" r="0" b="0"/>
              <wp:wrapNone/>
              <wp:docPr id="8" name="Straight Connector 8"/>
              <wp:cNvGraphicFramePr/>
              <a:graphic xmlns:a="http://schemas.openxmlformats.org/drawingml/2006/main">
                <a:graphicData uri="http://schemas.microsoft.com/office/word/2010/wordprocessingShape">
                  <wps:wsp>
                    <wps:cNvCnPr/>
                    <wps:spPr>
                      <a:xfrm>
                        <a:off x="0" y="0"/>
                        <a:ext cx="5960395"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130B4A3" id="Straight Connector 8" o:spid="_x0000_s1026" style="position:absolute;z-index:251608576;visibility:visible;mso-wrap-style:square;mso-wrap-distance-left:9pt;mso-wrap-distance-top:0;mso-wrap-distance-right:9pt;mso-wrap-distance-bottom:0;mso-position-horizontal:absolute;mso-position-horizontal-relative:text;mso-position-vertical:absolute;mso-position-vertical-relative:text" from="-.6pt,4.55pt" to="468.7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" strokecolor="black [3200]" strokeweight="1.5pt">
              <v:stroke joinstyle="miter"/>
            </v:line>
          </w:pict>
        </mc:Fallback>
      </mc:AlternateContent>
    </w:r>
  </w:p>
  <w:p w14:paraId="60BC1763" w14:textId="579E75B7" w:rsidR="0003311F" w:rsidRDefault="00BE0B98" w:rsidP="00ED7C06">
    <w:pPr>
      <w:pStyle w:val="Header"/>
    </w:pPr>
    <w:r>
      <w:rPr>
        <w:noProof/>
      </w:rPr>
      <w:drawing>
        <wp:anchor distT="0" distB="0" distL="114300" distR="114300" simplePos="0" relativeHeight="251733504" behindDoc="0" locked="0" layoutInCell="1" allowOverlap="1" wp14:anchorId="1496E1CD" wp14:editId="7B0AA10D">
          <wp:simplePos x="0" y="0"/>
          <wp:positionH relativeFrom="margin">
            <wp:posOffset>161925</wp:posOffset>
          </wp:positionH>
          <wp:positionV relativeFrom="paragraph">
            <wp:posOffset>57125</wp:posOffset>
          </wp:positionV>
          <wp:extent cx="589594" cy="581732"/>
          <wp:effectExtent l="0" t="0" r="1270" b="889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4">
                    <a:extLst>
                      <a:ext uri="{28A0092B-C50C-407E-A947-70E740481C1C}">
                        <a14:useLocalDpi xmlns:a14="http://schemas.microsoft.com/office/drawing/2010/main" val="0"/>
                      </a:ext>
                    </a:extLst>
                  </a:blip>
                  <a:stretch>
                    <a:fillRect/>
                  </a:stretch>
                </pic:blipFill>
                <pic:spPr>
                  <a:xfrm>
                    <a:off x="0" y="0"/>
                    <a:ext cx="589594" cy="581732"/>
                  </a:xfrm>
                  <a:prstGeom prst="rect">
                    <a:avLst/>
                  </a:prstGeom>
                </pic:spPr>
              </pic:pic>
            </a:graphicData>
          </a:graphic>
          <wp14:sizeRelH relativeFrom="margin">
            <wp14:pctWidth>0</wp14:pctWidth>
          </wp14:sizeRelH>
          <wp14:sizeRelV relativeFrom="margin">
            <wp14:pctHeight>0</wp14:pctHeight>
          </wp14:sizeRelV>
        </wp:anchor>
      </w:drawing>
    </w:r>
  </w:p>
  <w:p w14:paraId="09D792C5" w14:textId="792917F4" w:rsidR="0003311F" w:rsidRDefault="0003311F" w:rsidP="00ED7C06">
    <w:pPr>
      <w:pStyle w:val="Header"/>
    </w:pPr>
  </w:p>
  <w:p w14:paraId="0E11C139" w14:textId="0DF91F85" w:rsidR="0003311F" w:rsidRDefault="0003311F" w:rsidP="00ED7C06">
    <w:pPr>
      <w:pStyle w:val="Header"/>
    </w:pPr>
  </w:p>
  <w:p w14:paraId="3E5EB7E7" w14:textId="5FC39A0B" w:rsidR="0003311F" w:rsidRDefault="0003311F" w:rsidP="00ED7C06">
    <w:pPr>
      <w:pStyle w:val="Header"/>
    </w:pPr>
  </w:p>
  <w:p w14:paraId="2E5E253C" w14:textId="707BC76C" w:rsidR="00ED7C06" w:rsidRDefault="00ED7C06" w:rsidP="00ED7C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313CF6"/>
    <w:multiLevelType w:val="hybridMultilevel"/>
    <w:tmpl w:val="B02E8362"/>
    <w:lvl w:ilvl="0" w:tplc="5E3A5F5E">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317178DA"/>
    <w:multiLevelType w:val="hybridMultilevel"/>
    <w:tmpl w:val="10FC0B42"/>
    <w:lvl w:ilvl="0" w:tplc="22D0D936">
      <w:start w:val="1"/>
      <w:numFmt w:val="upperLetter"/>
      <w:lvlText w:val="%1."/>
      <w:lvlJc w:val="left"/>
      <w:pPr>
        <w:ind w:left="360" w:hanging="360"/>
      </w:pPr>
      <w:rPr>
        <w:rFonts w:hint="default"/>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346969C3"/>
    <w:multiLevelType w:val="hybridMultilevel"/>
    <w:tmpl w:val="6608C636"/>
    <w:lvl w:ilvl="0" w:tplc="C390DE20">
      <w:start w:val="1"/>
      <w:numFmt w:val="bullet"/>
      <w:lvlText w:val=""/>
      <w:lvlJc w:val="left"/>
      <w:pPr>
        <w:tabs>
          <w:tab w:val="num" w:pos="720"/>
        </w:tabs>
        <w:ind w:left="720" w:hanging="360"/>
      </w:pPr>
      <w:rPr>
        <w:rFonts w:ascii="Wingdings" w:hAnsi="Wingdings" w:hint="default"/>
      </w:rPr>
    </w:lvl>
    <w:lvl w:ilvl="1" w:tplc="FF388EC4" w:tentative="1">
      <w:start w:val="1"/>
      <w:numFmt w:val="bullet"/>
      <w:lvlText w:val=""/>
      <w:lvlJc w:val="left"/>
      <w:pPr>
        <w:tabs>
          <w:tab w:val="num" w:pos="1440"/>
        </w:tabs>
        <w:ind w:left="1440" w:hanging="360"/>
      </w:pPr>
      <w:rPr>
        <w:rFonts w:ascii="Wingdings" w:hAnsi="Wingdings" w:hint="default"/>
      </w:rPr>
    </w:lvl>
    <w:lvl w:ilvl="2" w:tplc="5A4685D8" w:tentative="1">
      <w:start w:val="1"/>
      <w:numFmt w:val="bullet"/>
      <w:lvlText w:val=""/>
      <w:lvlJc w:val="left"/>
      <w:pPr>
        <w:tabs>
          <w:tab w:val="num" w:pos="2160"/>
        </w:tabs>
        <w:ind w:left="2160" w:hanging="360"/>
      </w:pPr>
      <w:rPr>
        <w:rFonts w:ascii="Wingdings" w:hAnsi="Wingdings" w:hint="default"/>
      </w:rPr>
    </w:lvl>
    <w:lvl w:ilvl="3" w:tplc="54F6F88A" w:tentative="1">
      <w:start w:val="1"/>
      <w:numFmt w:val="bullet"/>
      <w:lvlText w:val=""/>
      <w:lvlJc w:val="left"/>
      <w:pPr>
        <w:tabs>
          <w:tab w:val="num" w:pos="2880"/>
        </w:tabs>
        <w:ind w:left="2880" w:hanging="360"/>
      </w:pPr>
      <w:rPr>
        <w:rFonts w:ascii="Wingdings" w:hAnsi="Wingdings" w:hint="default"/>
      </w:rPr>
    </w:lvl>
    <w:lvl w:ilvl="4" w:tplc="575E1CA4" w:tentative="1">
      <w:start w:val="1"/>
      <w:numFmt w:val="bullet"/>
      <w:lvlText w:val=""/>
      <w:lvlJc w:val="left"/>
      <w:pPr>
        <w:tabs>
          <w:tab w:val="num" w:pos="3600"/>
        </w:tabs>
        <w:ind w:left="3600" w:hanging="360"/>
      </w:pPr>
      <w:rPr>
        <w:rFonts w:ascii="Wingdings" w:hAnsi="Wingdings" w:hint="default"/>
      </w:rPr>
    </w:lvl>
    <w:lvl w:ilvl="5" w:tplc="166A4A5A" w:tentative="1">
      <w:start w:val="1"/>
      <w:numFmt w:val="bullet"/>
      <w:lvlText w:val=""/>
      <w:lvlJc w:val="left"/>
      <w:pPr>
        <w:tabs>
          <w:tab w:val="num" w:pos="4320"/>
        </w:tabs>
        <w:ind w:left="4320" w:hanging="360"/>
      </w:pPr>
      <w:rPr>
        <w:rFonts w:ascii="Wingdings" w:hAnsi="Wingdings" w:hint="default"/>
      </w:rPr>
    </w:lvl>
    <w:lvl w:ilvl="6" w:tplc="B3BE34AE" w:tentative="1">
      <w:start w:val="1"/>
      <w:numFmt w:val="bullet"/>
      <w:lvlText w:val=""/>
      <w:lvlJc w:val="left"/>
      <w:pPr>
        <w:tabs>
          <w:tab w:val="num" w:pos="5040"/>
        </w:tabs>
        <w:ind w:left="5040" w:hanging="360"/>
      </w:pPr>
      <w:rPr>
        <w:rFonts w:ascii="Wingdings" w:hAnsi="Wingdings" w:hint="default"/>
      </w:rPr>
    </w:lvl>
    <w:lvl w:ilvl="7" w:tplc="64D0EC9A" w:tentative="1">
      <w:start w:val="1"/>
      <w:numFmt w:val="bullet"/>
      <w:lvlText w:val=""/>
      <w:lvlJc w:val="left"/>
      <w:pPr>
        <w:tabs>
          <w:tab w:val="num" w:pos="5760"/>
        </w:tabs>
        <w:ind w:left="5760" w:hanging="360"/>
      </w:pPr>
      <w:rPr>
        <w:rFonts w:ascii="Wingdings" w:hAnsi="Wingdings" w:hint="default"/>
      </w:rPr>
    </w:lvl>
    <w:lvl w:ilvl="8" w:tplc="68561740"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38509FB"/>
    <w:multiLevelType w:val="hybridMultilevel"/>
    <w:tmpl w:val="12BE75A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543B2EFA"/>
    <w:multiLevelType w:val="hybridMultilevel"/>
    <w:tmpl w:val="BA5E2F8A"/>
    <w:lvl w:ilvl="0" w:tplc="40A8F9EE">
      <w:start w:val="1"/>
      <w:numFmt w:val="decimal"/>
      <w:lvlText w:val="%1."/>
      <w:lvlJc w:val="left"/>
      <w:pPr>
        <w:ind w:left="720" w:hanging="360"/>
      </w:pPr>
      <w:rPr>
        <w:rFonts w:hint="default"/>
        <w:w w:val="10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5C0752D4"/>
    <w:multiLevelType w:val="hybridMultilevel"/>
    <w:tmpl w:val="98547AE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 w15:restartNumberingAfterBreak="0">
    <w:nsid w:val="71756F23"/>
    <w:multiLevelType w:val="hybridMultilevel"/>
    <w:tmpl w:val="FDDA433C"/>
    <w:lvl w:ilvl="0" w:tplc="B0D2D4B0">
      <w:start w:val="1"/>
      <w:numFmt w:val="decimal"/>
      <w:lvlText w:val="%1."/>
      <w:lvlJc w:val="left"/>
      <w:pPr>
        <w:ind w:left="1004" w:hanging="360"/>
      </w:pPr>
      <w:rPr>
        <w:sz w:val="24"/>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7" w15:restartNumberingAfterBreak="0">
    <w:nsid w:val="734A1BEA"/>
    <w:multiLevelType w:val="hybridMultilevel"/>
    <w:tmpl w:val="25883914"/>
    <w:lvl w:ilvl="0" w:tplc="339AFD58">
      <w:start w:val="1"/>
      <w:numFmt w:val="bullet"/>
      <w:lvlText w:val=""/>
      <w:lvlJc w:val="left"/>
      <w:pPr>
        <w:tabs>
          <w:tab w:val="num" w:pos="720"/>
        </w:tabs>
        <w:ind w:left="720" w:hanging="360"/>
      </w:pPr>
      <w:rPr>
        <w:rFonts w:ascii="Wingdings" w:hAnsi="Wingdings" w:hint="default"/>
      </w:rPr>
    </w:lvl>
    <w:lvl w:ilvl="1" w:tplc="B9688378" w:tentative="1">
      <w:start w:val="1"/>
      <w:numFmt w:val="bullet"/>
      <w:lvlText w:val=""/>
      <w:lvlJc w:val="left"/>
      <w:pPr>
        <w:tabs>
          <w:tab w:val="num" w:pos="1440"/>
        </w:tabs>
        <w:ind w:left="1440" w:hanging="360"/>
      </w:pPr>
      <w:rPr>
        <w:rFonts w:ascii="Wingdings" w:hAnsi="Wingdings" w:hint="default"/>
      </w:rPr>
    </w:lvl>
    <w:lvl w:ilvl="2" w:tplc="212AD394" w:tentative="1">
      <w:start w:val="1"/>
      <w:numFmt w:val="bullet"/>
      <w:lvlText w:val=""/>
      <w:lvlJc w:val="left"/>
      <w:pPr>
        <w:tabs>
          <w:tab w:val="num" w:pos="2160"/>
        </w:tabs>
        <w:ind w:left="2160" w:hanging="360"/>
      </w:pPr>
      <w:rPr>
        <w:rFonts w:ascii="Wingdings" w:hAnsi="Wingdings" w:hint="default"/>
      </w:rPr>
    </w:lvl>
    <w:lvl w:ilvl="3" w:tplc="896EB8F2" w:tentative="1">
      <w:start w:val="1"/>
      <w:numFmt w:val="bullet"/>
      <w:lvlText w:val=""/>
      <w:lvlJc w:val="left"/>
      <w:pPr>
        <w:tabs>
          <w:tab w:val="num" w:pos="2880"/>
        </w:tabs>
        <w:ind w:left="2880" w:hanging="360"/>
      </w:pPr>
      <w:rPr>
        <w:rFonts w:ascii="Wingdings" w:hAnsi="Wingdings" w:hint="default"/>
      </w:rPr>
    </w:lvl>
    <w:lvl w:ilvl="4" w:tplc="95A672B2" w:tentative="1">
      <w:start w:val="1"/>
      <w:numFmt w:val="bullet"/>
      <w:lvlText w:val=""/>
      <w:lvlJc w:val="left"/>
      <w:pPr>
        <w:tabs>
          <w:tab w:val="num" w:pos="3600"/>
        </w:tabs>
        <w:ind w:left="3600" w:hanging="360"/>
      </w:pPr>
      <w:rPr>
        <w:rFonts w:ascii="Wingdings" w:hAnsi="Wingdings" w:hint="default"/>
      </w:rPr>
    </w:lvl>
    <w:lvl w:ilvl="5" w:tplc="969C6AF0" w:tentative="1">
      <w:start w:val="1"/>
      <w:numFmt w:val="bullet"/>
      <w:lvlText w:val=""/>
      <w:lvlJc w:val="left"/>
      <w:pPr>
        <w:tabs>
          <w:tab w:val="num" w:pos="4320"/>
        </w:tabs>
        <w:ind w:left="4320" w:hanging="360"/>
      </w:pPr>
      <w:rPr>
        <w:rFonts w:ascii="Wingdings" w:hAnsi="Wingdings" w:hint="default"/>
      </w:rPr>
    </w:lvl>
    <w:lvl w:ilvl="6" w:tplc="F788C474" w:tentative="1">
      <w:start w:val="1"/>
      <w:numFmt w:val="bullet"/>
      <w:lvlText w:val=""/>
      <w:lvlJc w:val="left"/>
      <w:pPr>
        <w:tabs>
          <w:tab w:val="num" w:pos="5040"/>
        </w:tabs>
        <w:ind w:left="5040" w:hanging="360"/>
      </w:pPr>
      <w:rPr>
        <w:rFonts w:ascii="Wingdings" w:hAnsi="Wingdings" w:hint="default"/>
      </w:rPr>
    </w:lvl>
    <w:lvl w:ilvl="7" w:tplc="10F86402" w:tentative="1">
      <w:start w:val="1"/>
      <w:numFmt w:val="bullet"/>
      <w:lvlText w:val=""/>
      <w:lvlJc w:val="left"/>
      <w:pPr>
        <w:tabs>
          <w:tab w:val="num" w:pos="5760"/>
        </w:tabs>
        <w:ind w:left="5760" w:hanging="360"/>
      </w:pPr>
      <w:rPr>
        <w:rFonts w:ascii="Wingdings" w:hAnsi="Wingdings" w:hint="default"/>
      </w:rPr>
    </w:lvl>
    <w:lvl w:ilvl="8" w:tplc="06203928"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6"/>
  </w:num>
  <w:num w:numId="3">
    <w:abstractNumId w:val="2"/>
  </w:num>
  <w:num w:numId="4">
    <w:abstractNumId w:val="7"/>
  </w:num>
  <w:num w:numId="5">
    <w:abstractNumId w:val="0"/>
  </w:num>
  <w:num w:numId="6">
    <w:abstractNumId w:val="3"/>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C06"/>
    <w:rsid w:val="000078A1"/>
    <w:rsid w:val="00012879"/>
    <w:rsid w:val="0003311F"/>
    <w:rsid w:val="00040C6C"/>
    <w:rsid w:val="000A2CCB"/>
    <w:rsid w:val="000D13EF"/>
    <w:rsid w:val="000E03E4"/>
    <w:rsid w:val="000E4293"/>
    <w:rsid w:val="00114ED2"/>
    <w:rsid w:val="00151D91"/>
    <w:rsid w:val="0017191E"/>
    <w:rsid w:val="001954A5"/>
    <w:rsid w:val="001B0B5E"/>
    <w:rsid w:val="001C6CBD"/>
    <w:rsid w:val="001C71EE"/>
    <w:rsid w:val="00205204"/>
    <w:rsid w:val="00243EB7"/>
    <w:rsid w:val="00256710"/>
    <w:rsid w:val="002854A1"/>
    <w:rsid w:val="002B326B"/>
    <w:rsid w:val="002B5865"/>
    <w:rsid w:val="002C49A8"/>
    <w:rsid w:val="002D5B86"/>
    <w:rsid w:val="002D71E7"/>
    <w:rsid w:val="00324329"/>
    <w:rsid w:val="00330585"/>
    <w:rsid w:val="003551A6"/>
    <w:rsid w:val="00364782"/>
    <w:rsid w:val="00370E6D"/>
    <w:rsid w:val="00381C14"/>
    <w:rsid w:val="003B3D36"/>
    <w:rsid w:val="003D170E"/>
    <w:rsid w:val="003E4068"/>
    <w:rsid w:val="003E41D6"/>
    <w:rsid w:val="003F52F9"/>
    <w:rsid w:val="0041578B"/>
    <w:rsid w:val="00494BA3"/>
    <w:rsid w:val="004A4B03"/>
    <w:rsid w:val="004C0719"/>
    <w:rsid w:val="00521170"/>
    <w:rsid w:val="00551CB4"/>
    <w:rsid w:val="00565BBE"/>
    <w:rsid w:val="00581599"/>
    <w:rsid w:val="00595B3D"/>
    <w:rsid w:val="005B084A"/>
    <w:rsid w:val="005D754B"/>
    <w:rsid w:val="00613A4E"/>
    <w:rsid w:val="00650BFA"/>
    <w:rsid w:val="00666083"/>
    <w:rsid w:val="006E231E"/>
    <w:rsid w:val="006E27D3"/>
    <w:rsid w:val="00701826"/>
    <w:rsid w:val="0070499B"/>
    <w:rsid w:val="00717AFE"/>
    <w:rsid w:val="0073107C"/>
    <w:rsid w:val="0073697F"/>
    <w:rsid w:val="007374F7"/>
    <w:rsid w:val="00766DB9"/>
    <w:rsid w:val="0079571D"/>
    <w:rsid w:val="007A1AF2"/>
    <w:rsid w:val="007C095D"/>
    <w:rsid w:val="007C29D0"/>
    <w:rsid w:val="007D0F54"/>
    <w:rsid w:val="007E7220"/>
    <w:rsid w:val="007F15A0"/>
    <w:rsid w:val="00804664"/>
    <w:rsid w:val="0081715A"/>
    <w:rsid w:val="00822F72"/>
    <w:rsid w:val="00835FFA"/>
    <w:rsid w:val="00845E61"/>
    <w:rsid w:val="0085486E"/>
    <w:rsid w:val="008A1E96"/>
    <w:rsid w:val="008B2F16"/>
    <w:rsid w:val="008C237E"/>
    <w:rsid w:val="008C6650"/>
    <w:rsid w:val="008E3952"/>
    <w:rsid w:val="00901123"/>
    <w:rsid w:val="0096710C"/>
    <w:rsid w:val="00970A87"/>
    <w:rsid w:val="00A070C0"/>
    <w:rsid w:val="00A11CDE"/>
    <w:rsid w:val="00A60EE5"/>
    <w:rsid w:val="00A640A3"/>
    <w:rsid w:val="00A70145"/>
    <w:rsid w:val="00AF4A1C"/>
    <w:rsid w:val="00AF6AB2"/>
    <w:rsid w:val="00B04608"/>
    <w:rsid w:val="00B33018"/>
    <w:rsid w:val="00B430E0"/>
    <w:rsid w:val="00B61288"/>
    <w:rsid w:val="00B70611"/>
    <w:rsid w:val="00B70A83"/>
    <w:rsid w:val="00B9177B"/>
    <w:rsid w:val="00BB2D52"/>
    <w:rsid w:val="00BE0B98"/>
    <w:rsid w:val="00BF44BE"/>
    <w:rsid w:val="00C03F87"/>
    <w:rsid w:val="00C061A0"/>
    <w:rsid w:val="00C155D4"/>
    <w:rsid w:val="00C1662C"/>
    <w:rsid w:val="00C60764"/>
    <w:rsid w:val="00C63D3F"/>
    <w:rsid w:val="00C74B92"/>
    <w:rsid w:val="00C75BCC"/>
    <w:rsid w:val="00C92D19"/>
    <w:rsid w:val="00C94785"/>
    <w:rsid w:val="00CC7EB5"/>
    <w:rsid w:val="00CD66A9"/>
    <w:rsid w:val="00D211C0"/>
    <w:rsid w:val="00D21319"/>
    <w:rsid w:val="00D33233"/>
    <w:rsid w:val="00D8001D"/>
    <w:rsid w:val="00DF0EE6"/>
    <w:rsid w:val="00DF26E4"/>
    <w:rsid w:val="00DF38EF"/>
    <w:rsid w:val="00DF40A7"/>
    <w:rsid w:val="00DF6E5E"/>
    <w:rsid w:val="00E0690A"/>
    <w:rsid w:val="00E369E4"/>
    <w:rsid w:val="00EA2AC7"/>
    <w:rsid w:val="00EC358A"/>
    <w:rsid w:val="00EC4E3D"/>
    <w:rsid w:val="00ED2012"/>
    <w:rsid w:val="00ED7C06"/>
    <w:rsid w:val="00EF150E"/>
    <w:rsid w:val="00F0576B"/>
    <w:rsid w:val="00F22181"/>
    <w:rsid w:val="00F235FD"/>
    <w:rsid w:val="00F334ED"/>
    <w:rsid w:val="00F35764"/>
    <w:rsid w:val="00F52BBF"/>
    <w:rsid w:val="00F56D5F"/>
    <w:rsid w:val="00F64DD9"/>
    <w:rsid w:val="00F777D8"/>
    <w:rsid w:val="00F96DA3"/>
    <w:rsid w:val="00FC6F56"/>
    <w:rsid w:val="00FF0E5C"/>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FB0A41"/>
  <w15:chartTrackingRefBased/>
  <w15:docId w15:val="{B9A15FB9-335C-4701-A1A6-9A5588B81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34ED"/>
    <w:pPr>
      <w:spacing w:after="200" w:line="276" w:lineRule="auto"/>
    </w:pPr>
    <w:rPr>
      <w:szCs w:val="22"/>
      <w:lang w:bidi="ar-SA"/>
    </w:rPr>
  </w:style>
  <w:style w:type="paragraph" w:styleId="Heading1">
    <w:name w:val="heading 1"/>
    <w:basedOn w:val="Normal"/>
    <w:next w:val="Normal"/>
    <w:link w:val="Heading1Char"/>
    <w:uiPriority w:val="1"/>
    <w:qFormat/>
    <w:rsid w:val="00804664"/>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96710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F150E"/>
    <w:pPr>
      <w:keepNext/>
      <w:keepLines/>
      <w:spacing w:before="40" w:after="0" w:line="259"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81715A"/>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1C6CBD"/>
    <w:pPr>
      <w:keepNext/>
      <w:keepLines/>
      <w:spacing w:before="40" w:after="0" w:line="259" w:lineRule="auto"/>
      <w:ind w:left="1008" w:hanging="1008"/>
      <w:jc w:val="both"/>
      <w:outlineLvl w:val="4"/>
    </w:pPr>
    <w:rPr>
      <w:rFonts w:asciiTheme="majorHAnsi" w:eastAsiaTheme="majorEastAsia" w:hAnsiTheme="majorHAnsi" w:cstheme="majorBidi"/>
      <w:color w:val="2F5496" w:themeColor="accent1" w:themeShade="BF"/>
      <w:kern w:val="2"/>
      <w:sz w:val="24"/>
      <w:szCs w:val="24"/>
      <w14:ligatures w14:val="standardContextual"/>
    </w:rPr>
  </w:style>
  <w:style w:type="paragraph" w:styleId="Heading6">
    <w:name w:val="heading 6"/>
    <w:basedOn w:val="Normal"/>
    <w:next w:val="Normal"/>
    <w:link w:val="Heading6Char"/>
    <w:semiHidden/>
    <w:unhideWhenUsed/>
    <w:qFormat/>
    <w:rsid w:val="001C6CBD"/>
    <w:pPr>
      <w:keepNext/>
      <w:keepLines/>
      <w:spacing w:before="40" w:after="0" w:line="259" w:lineRule="auto"/>
      <w:ind w:left="1152" w:hanging="1152"/>
      <w:jc w:val="both"/>
      <w:outlineLvl w:val="5"/>
    </w:pPr>
    <w:rPr>
      <w:rFonts w:asciiTheme="majorHAnsi" w:eastAsiaTheme="majorEastAsia" w:hAnsiTheme="majorHAnsi" w:cstheme="majorBidi"/>
      <w:color w:val="1F3763" w:themeColor="accent1" w:themeShade="7F"/>
      <w:kern w:val="2"/>
      <w:sz w:val="24"/>
      <w:szCs w:val="24"/>
      <w14:ligatures w14:val="standardContextual"/>
    </w:rPr>
  </w:style>
  <w:style w:type="paragraph" w:styleId="Heading7">
    <w:name w:val="heading 7"/>
    <w:basedOn w:val="Normal"/>
    <w:next w:val="Normal"/>
    <w:link w:val="Heading7Char"/>
    <w:semiHidden/>
    <w:unhideWhenUsed/>
    <w:qFormat/>
    <w:rsid w:val="001C6CBD"/>
    <w:pPr>
      <w:keepNext/>
      <w:keepLines/>
      <w:spacing w:before="40" w:after="0" w:line="259" w:lineRule="auto"/>
      <w:ind w:left="1296" w:hanging="1296"/>
      <w:jc w:val="both"/>
      <w:outlineLvl w:val="6"/>
    </w:pPr>
    <w:rPr>
      <w:rFonts w:asciiTheme="majorHAnsi" w:eastAsiaTheme="majorEastAsia" w:hAnsiTheme="majorHAnsi" w:cstheme="majorBidi"/>
      <w:i/>
      <w:iCs/>
      <w:color w:val="1F3763" w:themeColor="accent1" w:themeShade="7F"/>
      <w:kern w:val="2"/>
      <w:sz w:val="24"/>
      <w:szCs w:val="24"/>
      <w14:ligatures w14:val="standardContextual"/>
    </w:rPr>
  </w:style>
  <w:style w:type="paragraph" w:styleId="Heading8">
    <w:name w:val="heading 8"/>
    <w:basedOn w:val="Normal"/>
    <w:next w:val="Normal"/>
    <w:link w:val="Heading8Char"/>
    <w:unhideWhenUsed/>
    <w:qFormat/>
    <w:rsid w:val="001C6CBD"/>
    <w:pPr>
      <w:keepNext/>
      <w:keepLines/>
      <w:spacing w:before="40" w:after="0" w:line="259" w:lineRule="auto"/>
      <w:ind w:left="1440" w:hanging="1440"/>
      <w:jc w:val="both"/>
      <w:outlineLvl w:val="7"/>
    </w:pPr>
    <w:rPr>
      <w:rFonts w:asciiTheme="majorHAnsi" w:eastAsiaTheme="majorEastAsia" w:hAnsiTheme="majorHAnsi" w:cstheme="majorBidi"/>
      <w:color w:val="272727" w:themeColor="text1" w:themeTint="D8"/>
      <w:kern w:val="2"/>
      <w:sz w:val="21"/>
      <w:szCs w:val="21"/>
      <w14:ligatures w14:val="standardContextual"/>
    </w:rPr>
  </w:style>
  <w:style w:type="paragraph" w:styleId="Heading9">
    <w:name w:val="heading 9"/>
    <w:basedOn w:val="Normal"/>
    <w:next w:val="Normal"/>
    <w:link w:val="Heading9Char"/>
    <w:semiHidden/>
    <w:unhideWhenUsed/>
    <w:qFormat/>
    <w:rsid w:val="001C6CBD"/>
    <w:pPr>
      <w:keepNext/>
      <w:keepLines/>
      <w:spacing w:before="40" w:after="0" w:line="259" w:lineRule="auto"/>
      <w:ind w:left="1584" w:hanging="1584"/>
      <w:jc w:val="both"/>
      <w:outlineLvl w:val="8"/>
    </w:pPr>
    <w:rPr>
      <w:rFonts w:asciiTheme="majorHAnsi" w:eastAsiaTheme="majorEastAsia" w:hAnsiTheme="majorHAnsi" w:cstheme="majorBidi"/>
      <w:i/>
      <w:iCs/>
      <w:color w:val="272727" w:themeColor="text1" w:themeTint="D8"/>
      <w:kern w:val="2"/>
      <w:sz w:val="21"/>
      <w:szCs w:val="21"/>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7C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7C06"/>
    <w:rPr>
      <w:rFonts w:cs="Mangal"/>
    </w:rPr>
  </w:style>
  <w:style w:type="paragraph" w:styleId="Footer">
    <w:name w:val="footer"/>
    <w:basedOn w:val="Normal"/>
    <w:link w:val="FooterChar"/>
    <w:uiPriority w:val="99"/>
    <w:unhideWhenUsed/>
    <w:rsid w:val="00ED7C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7C06"/>
    <w:rPr>
      <w:rFonts w:cs="Mangal"/>
    </w:rPr>
  </w:style>
  <w:style w:type="paragraph" w:styleId="NoSpacing">
    <w:name w:val="No Spacing"/>
    <w:link w:val="NoSpacingChar"/>
    <w:uiPriority w:val="1"/>
    <w:qFormat/>
    <w:rsid w:val="00ED7C06"/>
    <w:pPr>
      <w:spacing w:after="0" w:line="240" w:lineRule="auto"/>
    </w:pPr>
    <w:rPr>
      <w:rFonts w:cs="Mangal"/>
    </w:rPr>
  </w:style>
  <w:style w:type="character" w:styleId="Hyperlink">
    <w:name w:val="Hyperlink"/>
    <w:basedOn w:val="DefaultParagraphFont"/>
    <w:uiPriority w:val="99"/>
    <w:unhideWhenUsed/>
    <w:qFormat/>
    <w:rsid w:val="00ED7C06"/>
    <w:rPr>
      <w:color w:val="0563C1" w:themeColor="hyperlink"/>
      <w:u w:val="single"/>
    </w:rPr>
  </w:style>
  <w:style w:type="character" w:styleId="UnresolvedMention">
    <w:name w:val="Unresolved Mention"/>
    <w:basedOn w:val="DefaultParagraphFont"/>
    <w:uiPriority w:val="99"/>
    <w:semiHidden/>
    <w:unhideWhenUsed/>
    <w:rsid w:val="00ED7C06"/>
    <w:rPr>
      <w:color w:val="605E5C"/>
      <w:shd w:val="clear" w:color="auto" w:fill="E1DFDD"/>
    </w:rPr>
  </w:style>
  <w:style w:type="paragraph" w:styleId="BodyText">
    <w:name w:val="Body Text"/>
    <w:basedOn w:val="Normal"/>
    <w:link w:val="BodyTextChar"/>
    <w:uiPriority w:val="1"/>
    <w:qFormat/>
    <w:rsid w:val="00F35764"/>
    <w:pPr>
      <w:widowControl w:val="0"/>
      <w:autoSpaceDE w:val="0"/>
      <w:autoSpaceDN w:val="0"/>
      <w:spacing w:after="0" w:line="240" w:lineRule="auto"/>
    </w:pPr>
    <w:rPr>
      <w:rFonts w:ascii="Times New Roman" w:eastAsia="Times New Roman" w:hAnsi="Times New Roman" w:cs="Times New Roman"/>
      <w:sz w:val="17"/>
      <w:szCs w:val="17"/>
    </w:rPr>
  </w:style>
  <w:style w:type="character" w:customStyle="1" w:styleId="BodyTextChar">
    <w:name w:val="Body Text Char"/>
    <w:basedOn w:val="DefaultParagraphFont"/>
    <w:link w:val="BodyText"/>
    <w:uiPriority w:val="1"/>
    <w:rsid w:val="00F35764"/>
    <w:rPr>
      <w:rFonts w:ascii="Times New Roman" w:eastAsia="Times New Roman" w:hAnsi="Times New Roman" w:cs="Times New Roman"/>
      <w:sz w:val="17"/>
      <w:szCs w:val="17"/>
      <w:lang w:bidi="ar-SA"/>
    </w:rPr>
  </w:style>
  <w:style w:type="paragraph" w:styleId="ListParagraph">
    <w:name w:val="List Paragraph"/>
    <w:aliases w:val="PARAGRAPH"/>
    <w:basedOn w:val="Normal"/>
    <w:link w:val="ListParagraphChar"/>
    <w:uiPriority w:val="34"/>
    <w:qFormat/>
    <w:rsid w:val="00F35764"/>
    <w:pPr>
      <w:ind w:left="720"/>
      <w:contextualSpacing/>
    </w:pPr>
    <w:rPr>
      <w:lang w:val="en-IN"/>
    </w:rPr>
  </w:style>
  <w:style w:type="character" w:customStyle="1" w:styleId="Heading1Char">
    <w:name w:val="Heading 1 Char"/>
    <w:basedOn w:val="DefaultParagraphFont"/>
    <w:link w:val="Heading1"/>
    <w:uiPriority w:val="1"/>
    <w:rsid w:val="00804664"/>
    <w:rPr>
      <w:rFonts w:asciiTheme="majorHAnsi" w:eastAsiaTheme="majorEastAsia" w:hAnsiTheme="majorHAnsi" w:cstheme="majorBidi"/>
      <w:b/>
      <w:bCs/>
      <w:color w:val="2F5496" w:themeColor="accent1" w:themeShade="BF"/>
      <w:sz w:val="28"/>
      <w:szCs w:val="28"/>
      <w:lang w:bidi="ar-SA"/>
    </w:rPr>
  </w:style>
  <w:style w:type="character" w:styleId="Emphasis">
    <w:name w:val="Emphasis"/>
    <w:basedOn w:val="DefaultParagraphFont"/>
    <w:uiPriority w:val="20"/>
    <w:qFormat/>
    <w:rsid w:val="00804664"/>
    <w:rPr>
      <w:i/>
      <w:iCs/>
    </w:rPr>
  </w:style>
  <w:style w:type="paragraph" w:customStyle="1" w:styleId="Default">
    <w:name w:val="Default"/>
    <w:qFormat/>
    <w:rsid w:val="00804664"/>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804664"/>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customStyle="1" w:styleId="UnresolvedMention1">
    <w:name w:val="Unresolved Mention1"/>
    <w:basedOn w:val="DefaultParagraphFont"/>
    <w:uiPriority w:val="99"/>
    <w:semiHidden/>
    <w:unhideWhenUsed/>
    <w:rsid w:val="00804664"/>
    <w:rPr>
      <w:color w:val="605E5C"/>
      <w:shd w:val="clear" w:color="auto" w:fill="E1DFDD"/>
    </w:rPr>
  </w:style>
  <w:style w:type="character" w:customStyle="1" w:styleId="NoSpacingChar">
    <w:name w:val="No Spacing Char"/>
    <w:link w:val="NoSpacing"/>
    <w:uiPriority w:val="1"/>
    <w:rsid w:val="00804664"/>
    <w:rPr>
      <w:rFonts w:cs="Mangal"/>
    </w:rPr>
  </w:style>
  <w:style w:type="character" w:styleId="Strong">
    <w:name w:val="Strong"/>
    <w:basedOn w:val="DefaultParagraphFont"/>
    <w:uiPriority w:val="22"/>
    <w:qFormat/>
    <w:rsid w:val="000078A1"/>
    <w:rPr>
      <w:b/>
      <w:bCs/>
    </w:rPr>
  </w:style>
  <w:style w:type="paragraph" w:styleId="Caption">
    <w:name w:val="caption"/>
    <w:basedOn w:val="Normal"/>
    <w:next w:val="Normal"/>
    <w:uiPriority w:val="35"/>
    <w:unhideWhenUsed/>
    <w:qFormat/>
    <w:rsid w:val="000078A1"/>
    <w:pPr>
      <w:spacing w:line="240" w:lineRule="auto"/>
    </w:pPr>
    <w:rPr>
      <w:i/>
      <w:iCs/>
      <w:color w:val="44546A" w:themeColor="text2"/>
      <w:sz w:val="18"/>
      <w:szCs w:val="18"/>
      <w:lang w:val="en-IN"/>
    </w:rPr>
  </w:style>
  <w:style w:type="table" w:styleId="TableGrid">
    <w:name w:val="Table Grid"/>
    <w:basedOn w:val="TableNormal"/>
    <w:uiPriority w:val="59"/>
    <w:qFormat/>
    <w:rsid w:val="00151D91"/>
    <w:pPr>
      <w:spacing w:after="0" w:line="240" w:lineRule="auto"/>
    </w:pPr>
    <w:rPr>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
    <w:name w:val="EndNote Bibliography"/>
    <w:basedOn w:val="Normal"/>
    <w:link w:val="EndNoteBibliographyChar"/>
    <w:rsid w:val="00D33233"/>
    <w:pPr>
      <w:spacing w:after="160"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D33233"/>
    <w:rPr>
      <w:rFonts w:ascii="Calibri" w:hAnsi="Calibri" w:cs="Calibri"/>
      <w:noProof/>
      <w:szCs w:val="22"/>
      <w:lang w:bidi="ar-SA"/>
    </w:rPr>
  </w:style>
  <w:style w:type="paragraph" w:styleId="BalloonText">
    <w:name w:val="Balloon Text"/>
    <w:basedOn w:val="Normal"/>
    <w:link w:val="BalloonTextChar"/>
    <w:uiPriority w:val="99"/>
    <w:unhideWhenUsed/>
    <w:rsid w:val="00D33233"/>
    <w:pPr>
      <w:bidi/>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D33233"/>
    <w:rPr>
      <w:rFonts w:ascii="Tahoma" w:hAnsi="Tahoma" w:cs="Tahoma"/>
      <w:sz w:val="16"/>
      <w:szCs w:val="16"/>
      <w:lang w:bidi="ar-SA"/>
    </w:rPr>
  </w:style>
  <w:style w:type="character" w:customStyle="1" w:styleId="Heading2Char">
    <w:name w:val="Heading 2 Char"/>
    <w:basedOn w:val="DefaultParagraphFont"/>
    <w:link w:val="Heading2"/>
    <w:uiPriority w:val="9"/>
    <w:rsid w:val="0096710C"/>
    <w:rPr>
      <w:rFonts w:asciiTheme="majorHAnsi" w:eastAsiaTheme="majorEastAsia" w:hAnsiTheme="majorHAnsi" w:cstheme="majorBidi"/>
      <w:color w:val="2F5496" w:themeColor="accent1" w:themeShade="BF"/>
      <w:sz w:val="26"/>
      <w:szCs w:val="26"/>
      <w:lang w:bidi="ar-SA"/>
    </w:rPr>
  </w:style>
  <w:style w:type="paragraph" w:styleId="Title">
    <w:name w:val="Title"/>
    <w:basedOn w:val="Normal"/>
    <w:link w:val="TitleChar"/>
    <w:uiPriority w:val="1"/>
    <w:qFormat/>
    <w:rsid w:val="0096710C"/>
    <w:pPr>
      <w:widowControl w:val="0"/>
      <w:autoSpaceDE w:val="0"/>
      <w:autoSpaceDN w:val="0"/>
      <w:spacing w:before="1" w:after="0" w:line="240" w:lineRule="auto"/>
      <w:ind w:left="1622" w:right="2195"/>
    </w:pPr>
    <w:rPr>
      <w:rFonts w:ascii="Arial Black" w:eastAsia="Arial Black" w:hAnsi="Arial Black" w:cs="Arial Black"/>
      <w:sz w:val="36"/>
      <w:szCs w:val="36"/>
    </w:rPr>
  </w:style>
  <w:style w:type="character" w:customStyle="1" w:styleId="TitleChar">
    <w:name w:val="Title Char"/>
    <w:basedOn w:val="DefaultParagraphFont"/>
    <w:link w:val="Title"/>
    <w:rsid w:val="0096710C"/>
    <w:rPr>
      <w:rFonts w:ascii="Arial Black" w:eastAsia="Arial Black" w:hAnsi="Arial Black" w:cs="Arial Black"/>
      <w:sz w:val="36"/>
      <w:szCs w:val="36"/>
      <w:lang w:bidi="ar-SA"/>
    </w:rPr>
  </w:style>
  <w:style w:type="paragraph" w:customStyle="1" w:styleId="TableParagraph">
    <w:name w:val="Table Paragraph"/>
    <w:basedOn w:val="Normal"/>
    <w:uiPriority w:val="1"/>
    <w:qFormat/>
    <w:rsid w:val="0096710C"/>
    <w:pPr>
      <w:widowControl w:val="0"/>
      <w:autoSpaceDE w:val="0"/>
      <w:autoSpaceDN w:val="0"/>
      <w:spacing w:after="0" w:line="240" w:lineRule="auto"/>
    </w:pPr>
    <w:rPr>
      <w:rFonts w:ascii="Trebuchet MS" w:eastAsia="Trebuchet MS" w:hAnsi="Trebuchet MS" w:cs="Trebuchet MS"/>
    </w:rPr>
  </w:style>
  <w:style w:type="character" w:customStyle="1" w:styleId="css-x5hiaf">
    <w:name w:val="css-x5hiaf"/>
    <w:basedOn w:val="DefaultParagraphFont"/>
    <w:rsid w:val="0096710C"/>
  </w:style>
  <w:style w:type="character" w:customStyle="1" w:styleId="css-15iwe0d">
    <w:name w:val="css-15iwe0d"/>
    <w:basedOn w:val="DefaultParagraphFont"/>
    <w:rsid w:val="0096710C"/>
  </w:style>
  <w:style w:type="character" w:customStyle="1" w:styleId="css-2yp7ui">
    <w:name w:val="css-2yp7ui"/>
    <w:basedOn w:val="DefaultParagraphFont"/>
    <w:rsid w:val="0096710C"/>
  </w:style>
  <w:style w:type="character" w:customStyle="1" w:styleId="css-rh820s">
    <w:name w:val="css-rh820s"/>
    <w:basedOn w:val="DefaultParagraphFont"/>
    <w:rsid w:val="0096710C"/>
  </w:style>
  <w:style w:type="character" w:customStyle="1" w:styleId="css-1eh0vfs">
    <w:name w:val="css-1eh0vfs"/>
    <w:basedOn w:val="DefaultParagraphFont"/>
    <w:rsid w:val="0096710C"/>
  </w:style>
  <w:style w:type="character" w:customStyle="1" w:styleId="css-0">
    <w:name w:val="css-0"/>
    <w:basedOn w:val="DefaultParagraphFont"/>
    <w:rsid w:val="0096710C"/>
  </w:style>
  <w:style w:type="character" w:customStyle="1" w:styleId="css-1ber87j">
    <w:name w:val="css-1ber87j"/>
    <w:basedOn w:val="DefaultParagraphFont"/>
    <w:rsid w:val="0096710C"/>
  </w:style>
  <w:style w:type="table" w:customStyle="1" w:styleId="1">
    <w:name w:val="شبكة جدول1"/>
    <w:basedOn w:val="TableNormal"/>
    <w:uiPriority w:val="39"/>
    <w:qFormat/>
    <w:rsid w:val="00C155D4"/>
    <w:pPr>
      <w:spacing w:after="0" w:line="240" w:lineRule="auto"/>
    </w:pPr>
    <w:rPr>
      <w:rFonts w:ascii="Times New Roman" w:eastAsia="SimSun" w:hAnsi="Times New Roman" w:cs="Times New Roman"/>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i">
    <w:name w:val="mi"/>
    <w:basedOn w:val="DefaultParagraphFont"/>
    <w:rsid w:val="00C1662C"/>
  </w:style>
  <w:style w:type="character" w:customStyle="1" w:styleId="mo">
    <w:name w:val="mo"/>
    <w:basedOn w:val="DefaultParagraphFont"/>
    <w:rsid w:val="00C1662C"/>
  </w:style>
  <w:style w:type="character" w:customStyle="1" w:styleId="mn">
    <w:name w:val="mn"/>
    <w:basedOn w:val="DefaultParagraphFont"/>
    <w:rsid w:val="00C1662C"/>
  </w:style>
  <w:style w:type="character" w:styleId="LineNumber">
    <w:name w:val="line number"/>
    <w:basedOn w:val="DefaultParagraphFont"/>
    <w:uiPriority w:val="99"/>
    <w:semiHidden/>
    <w:unhideWhenUsed/>
    <w:rsid w:val="00C1662C"/>
  </w:style>
  <w:style w:type="character" w:styleId="PlaceholderText">
    <w:name w:val="Placeholder Text"/>
    <w:basedOn w:val="DefaultParagraphFont"/>
    <w:uiPriority w:val="99"/>
    <w:semiHidden/>
    <w:rsid w:val="00C1662C"/>
    <w:rPr>
      <w:color w:val="808080"/>
    </w:rPr>
  </w:style>
  <w:style w:type="table" w:customStyle="1" w:styleId="Style11">
    <w:name w:val="_Style 11"/>
    <w:basedOn w:val="TableNormal"/>
    <w:rsid w:val="00A640A3"/>
    <w:pPr>
      <w:spacing w:after="0" w:line="240" w:lineRule="auto"/>
    </w:pPr>
    <w:rPr>
      <w:rFonts w:ascii="Calibri" w:eastAsia="Calibri" w:hAnsi="Calibri" w:cs="Calibri"/>
      <w:sz w:val="20"/>
    </w:rPr>
    <w:tblPr>
      <w:tblCellMar>
        <w:left w:w="0" w:type="dxa"/>
        <w:right w:w="0" w:type="dxa"/>
      </w:tblCellMar>
    </w:tblPr>
  </w:style>
  <w:style w:type="table" w:customStyle="1" w:styleId="Style12">
    <w:name w:val="_Style 12"/>
    <w:basedOn w:val="TableNormal"/>
    <w:rsid w:val="00A640A3"/>
    <w:pPr>
      <w:spacing w:after="0" w:line="240" w:lineRule="auto"/>
    </w:pPr>
    <w:rPr>
      <w:rFonts w:ascii="Calibri" w:eastAsia="Calibri" w:hAnsi="Calibri" w:cs="Calibri"/>
      <w:sz w:val="20"/>
    </w:rPr>
    <w:tblPr>
      <w:tblCellMar>
        <w:left w:w="0" w:type="dxa"/>
        <w:right w:w="0" w:type="dxa"/>
      </w:tblCellMar>
    </w:tblPr>
  </w:style>
  <w:style w:type="table" w:customStyle="1" w:styleId="Style13">
    <w:name w:val="_Style 13"/>
    <w:basedOn w:val="TableNormal"/>
    <w:rsid w:val="00A640A3"/>
    <w:pPr>
      <w:spacing w:after="0" w:line="240" w:lineRule="auto"/>
    </w:pPr>
    <w:rPr>
      <w:rFonts w:ascii="Calibri" w:eastAsia="Calibri" w:hAnsi="Calibri" w:cs="Calibri"/>
      <w:sz w:val="20"/>
    </w:rPr>
    <w:tblPr>
      <w:tblCellMar>
        <w:left w:w="0" w:type="dxa"/>
        <w:right w:w="0" w:type="dxa"/>
      </w:tblCellMar>
    </w:tblPr>
  </w:style>
  <w:style w:type="table" w:customStyle="1" w:styleId="Style14">
    <w:name w:val="_Style 14"/>
    <w:basedOn w:val="TableNormal"/>
    <w:rsid w:val="00A640A3"/>
    <w:pPr>
      <w:spacing w:after="0" w:line="240" w:lineRule="auto"/>
    </w:pPr>
    <w:rPr>
      <w:rFonts w:ascii="Calibri" w:eastAsia="Calibri" w:hAnsi="Calibri" w:cs="Calibri"/>
      <w:sz w:val="20"/>
    </w:rPr>
    <w:tblPr>
      <w:tblCellMar>
        <w:left w:w="0" w:type="dxa"/>
        <w:right w:w="0" w:type="dxa"/>
      </w:tblCellMar>
    </w:tblPr>
  </w:style>
  <w:style w:type="table" w:customStyle="1" w:styleId="Style15">
    <w:name w:val="_Style 15"/>
    <w:basedOn w:val="TableNormal"/>
    <w:rsid w:val="00A640A3"/>
    <w:pPr>
      <w:spacing w:after="0" w:line="240" w:lineRule="auto"/>
    </w:pPr>
    <w:rPr>
      <w:rFonts w:ascii="Calibri" w:eastAsia="Calibri" w:hAnsi="Calibri" w:cs="Calibri"/>
      <w:sz w:val="20"/>
    </w:rPr>
    <w:tblPr>
      <w:tblCellMar>
        <w:left w:w="0" w:type="dxa"/>
        <w:right w:w="0" w:type="dxa"/>
      </w:tblCellMar>
    </w:tblPr>
  </w:style>
  <w:style w:type="table" w:customStyle="1" w:styleId="Style16">
    <w:name w:val="_Style 16"/>
    <w:basedOn w:val="TableNormal"/>
    <w:rsid w:val="00A640A3"/>
    <w:pPr>
      <w:spacing w:after="0" w:line="240" w:lineRule="auto"/>
    </w:pPr>
    <w:rPr>
      <w:rFonts w:ascii="Calibri" w:eastAsia="Calibri" w:hAnsi="Calibri" w:cs="Calibri"/>
      <w:sz w:val="20"/>
    </w:rPr>
    <w:tblPr>
      <w:tblCellMar>
        <w:left w:w="0" w:type="dxa"/>
        <w:right w:w="0" w:type="dxa"/>
      </w:tblCellMar>
    </w:tblPr>
  </w:style>
  <w:style w:type="table" w:customStyle="1" w:styleId="Style17">
    <w:name w:val="_Style 17"/>
    <w:basedOn w:val="TableNormal"/>
    <w:rsid w:val="00A640A3"/>
    <w:pPr>
      <w:spacing w:after="0" w:line="240" w:lineRule="auto"/>
    </w:pPr>
    <w:rPr>
      <w:rFonts w:ascii="Calibri" w:eastAsia="Calibri" w:hAnsi="Calibri" w:cs="Calibri"/>
      <w:sz w:val="20"/>
    </w:rPr>
    <w:tblPr>
      <w:tblCellMar>
        <w:left w:w="0" w:type="dxa"/>
        <w:right w:w="0" w:type="dxa"/>
      </w:tblCellMar>
    </w:tblPr>
  </w:style>
  <w:style w:type="character" w:customStyle="1" w:styleId="Heading3Char">
    <w:name w:val="Heading 3 Char"/>
    <w:basedOn w:val="DefaultParagraphFont"/>
    <w:link w:val="Heading3"/>
    <w:uiPriority w:val="9"/>
    <w:rsid w:val="00EF150E"/>
    <w:rPr>
      <w:rFonts w:asciiTheme="majorHAnsi" w:eastAsiaTheme="majorEastAsia" w:hAnsiTheme="majorHAnsi" w:cstheme="majorBidi"/>
      <w:color w:val="1F3763" w:themeColor="accent1" w:themeShade="7F"/>
      <w:sz w:val="24"/>
      <w:szCs w:val="24"/>
      <w:lang w:bidi="ar-SA"/>
    </w:rPr>
  </w:style>
  <w:style w:type="paragraph" w:styleId="FootnoteText">
    <w:name w:val="footnote text"/>
    <w:aliases w:val="список,Знак Знак Знак,Знак Знак Знак Знак Знак,Знак Знак Знак Знак Знак Знак,Знак Знак Знак Знак,Текст сноски Знак Знак,Текст сноски Знак1 Знак Знак,Текст сноски Знак Знак Знак Знак,single space Знак Знак Знак Знак,ft Знак Знак Знак Знак"/>
    <w:basedOn w:val="Normal"/>
    <w:link w:val="FootnoteTextChar"/>
    <w:unhideWhenUsed/>
    <w:rsid w:val="00EF150E"/>
    <w:pPr>
      <w:spacing w:after="0" w:line="240" w:lineRule="auto"/>
    </w:pPr>
    <w:rPr>
      <w:sz w:val="20"/>
      <w:szCs w:val="20"/>
      <w:lang w:val="en-IN"/>
    </w:rPr>
  </w:style>
  <w:style w:type="character" w:customStyle="1" w:styleId="FootnoteTextChar">
    <w:name w:val="Footnote Text Char"/>
    <w:aliases w:val="список Char,Знак Знак Знак Char,Знак Знак Знак Знак Знак Char,Знак Знак Знак Знак Знак Знак Char,Знак Знак Знак Знак Char,Текст сноски Знак Знак Char,Текст сноски Знак1 Знак Знак Char,Текст сноски Знак Знак Знак Знак Char"/>
    <w:basedOn w:val="DefaultParagraphFont"/>
    <w:link w:val="FootnoteText"/>
    <w:rsid w:val="00EF150E"/>
    <w:rPr>
      <w:sz w:val="20"/>
      <w:lang w:val="en-IN" w:bidi="ar-SA"/>
    </w:rPr>
  </w:style>
  <w:style w:type="character" w:styleId="FootnoteReference">
    <w:name w:val="footnote reference"/>
    <w:basedOn w:val="DefaultParagraphFont"/>
    <w:uiPriority w:val="99"/>
    <w:semiHidden/>
    <w:unhideWhenUsed/>
    <w:rsid w:val="00EF150E"/>
    <w:rPr>
      <w:vertAlign w:val="superscript"/>
    </w:rPr>
  </w:style>
  <w:style w:type="character" w:customStyle="1" w:styleId="fontstyle01">
    <w:name w:val="fontstyle01"/>
    <w:basedOn w:val="DefaultParagraphFont"/>
    <w:rsid w:val="000A2CCB"/>
    <w:rPr>
      <w:rFonts w:ascii="CIDFont+F1" w:hAnsi="CIDFont+F1" w:hint="default"/>
      <w:b w:val="0"/>
      <w:bCs w:val="0"/>
      <w:i/>
      <w:iCs/>
      <w:color w:val="000000"/>
      <w:sz w:val="20"/>
      <w:szCs w:val="20"/>
    </w:rPr>
  </w:style>
  <w:style w:type="character" w:customStyle="1" w:styleId="fontstyle31">
    <w:name w:val="fontstyle31"/>
    <w:basedOn w:val="DefaultParagraphFont"/>
    <w:rsid w:val="000A2CCB"/>
    <w:rPr>
      <w:rFonts w:ascii="CIDFont+F4" w:hAnsi="CIDFont+F4" w:hint="default"/>
      <w:b/>
      <w:bCs/>
      <w:i w:val="0"/>
      <w:iCs w:val="0"/>
      <w:color w:val="000000"/>
      <w:sz w:val="32"/>
      <w:szCs w:val="32"/>
    </w:rPr>
  </w:style>
  <w:style w:type="paragraph" w:styleId="EndnoteText">
    <w:name w:val="endnote text"/>
    <w:basedOn w:val="Normal"/>
    <w:link w:val="EndnoteTextChar"/>
    <w:uiPriority w:val="99"/>
    <w:semiHidden/>
    <w:unhideWhenUsed/>
    <w:rsid w:val="002B326B"/>
    <w:pPr>
      <w:spacing w:after="0" w:line="240" w:lineRule="auto"/>
    </w:pPr>
    <w:rPr>
      <w:rFonts w:ascii="Calibri" w:eastAsia="Calibri" w:hAnsi="Calibri" w:cs="Mangal"/>
      <w:sz w:val="20"/>
      <w:szCs w:val="20"/>
      <w:lang w:val="en-IN"/>
    </w:rPr>
  </w:style>
  <w:style w:type="character" w:customStyle="1" w:styleId="EndnoteTextChar">
    <w:name w:val="Endnote Text Char"/>
    <w:basedOn w:val="DefaultParagraphFont"/>
    <w:link w:val="EndnoteText"/>
    <w:uiPriority w:val="99"/>
    <w:semiHidden/>
    <w:rsid w:val="002B326B"/>
    <w:rPr>
      <w:rFonts w:ascii="Calibri" w:eastAsia="Calibri" w:hAnsi="Calibri" w:cs="Mangal"/>
      <w:sz w:val="20"/>
      <w:lang w:val="en-IN" w:bidi="ar-SA"/>
    </w:rPr>
  </w:style>
  <w:style w:type="character" w:styleId="EndnoteReference">
    <w:name w:val="endnote reference"/>
    <w:basedOn w:val="DefaultParagraphFont"/>
    <w:uiPriority w:val="99"/>
    <w:semiHidden/>
    <w:unhideWhenUsed/>
    <w:rsid w:val="002B326B"/>
    <w:rPr>
      <w:vertAlign w:val="superscript"/>
    </w:rPr>
  </w:style>
  <w:style w:type="character" w:customStyle="1" w:styleId="jsauthors">
    <w:name w:val="js_authors"/>
    <w:basedOn w:val="DefaultParagraphFont"/>
    <w:rsid w:val="00845E61"/>
  </w:style>
  <w:style w:type="character" w:customStyle="1" w:styleId="jspublicationdate">
    <w:name w:val="js_publication_date"/>
    <w:basedOn w:val="DefaultParagraphFont"/>
    <w:rsid w:val="00845E61"/>
  </w:style>
  <w:style w:type="character" w:customStyle="1" w:styleId="Heading4Char">
    <w:name w:val="Heading 4 Char"/>
    <w:basedOn w:val="DefaultParagraphFont"/>
    <w:link w:val="Heading4"/>
    <w:uiPriority w:val="9"/>
    <w:semiHidden/>
    <w:rsid w:val="0081715A"/>
    <w:rPr>
      <w:rFonts w:asciiTheme="majorHAnsi" w:eastAsiaTheme="majorEastAsia" w:hAnsiTheme="majorHAnsi" w:cstheme="majorBidi"/>
      <w:i/>
      <w:iCs/>
      <w:color w:val="2F5496" w:themeColor="accent1" w:themeShade="BF"/>
      <w:szCs w:val="22"/>
      <w:lang w:bidi="ar-SA"/>
    </w:rPr>
  </w:style>
  <w:style w:type="character" w:customStyle="1" w:styleId="ts-alignment-element-highlighted">
    <w:name w:val="ts-alignment-element-highlighted"/>
    <w:basedOn w:val="DefaultParagraphFont"/>
    <w:rsid w:val="0081715A"/>
  </w:style>
  <w:style w:type="character" w:customStyle="1" w:styleId="rynqvb">
    <w:name w:val="rynqvb"/>
    <w:basedOn w:val="DefaultParagraphFont"/>
    <w:rsid w:val="0081715A"/>
  </w:style>
  <w:style w:type="character" w:customStyle="1" w:styleId="Heading5Char">
    <w:name w:val="Heading 5 Char"/>
    <w:basedOn w:val="DefaultParagraphFont"/>
    <w:link w:val="Heading5"/>
    <w:uiPriority w:val="9"/>
    <w:semiHidden/>
    <w:rsid w:val="001C6CBD"/>
    <w:rPr>
      <w:rFonts w:asciiTheme="majorHAnsi" w:eastAsiaTheme="majorEastAsia" w:hAnsiTheme="majorHAnsi" w:cstheme="majorBidi"/>
      <w:color w:val="2F5496" w:themeColor="accent1" w:themeShade="BF"/>
      <w:kern w:val="2"/>
      <w:sz w:val="24"/>
      <w:szCs w:val="24"/>
      <w:lang w:bidi="ar-SA"/>
      <w14:ligatures w14:val="standardContextual"/>
    </w:rPr>
  </w:style>
  <w:style w:type="character" w:customStyle="1" w:styleId="Heading6Char">
    <w:name w:val="Heading 6 Char"/>
    <w:basedOn w:val="DefaultParagraphFont"/>
    <w:link w:val="Heading6"/>
    <w:semiHidden/>
    <w:rsid w:val="001C6CBD"/>
    <w:rPr>
      <w:rFonts w:asciiTheme="majorHAnsi" w:eastAsiaTheme="majorEastAsia" w:hAnsiTheme="majorHAnsi" w:cstheme="majorBidi"/>
      <w:color w:val="1F3763" w:themeColor="accent1" w:themeShade="7F"/>
      <w:kern w:val="2"/>
      <w:sz w:val="24"/>
      <w:szCs w:val="24"/>
      <w:lang w:bidi="ar-SA"/>
      <w14:ligatures w14:val="standardContextual"/>
    </w:rPr>
  </w:style>
  <w:style w:type="character" w:customStyle="1" w:styleId="Heading7Char">
    <w:name w:val="Heading 7 Char"/>
    <w:basedOn w:val="DefaultParagraphFont"/>
    <w:link w:val="Heading7"/>
    <w:semiHidden/>
    <w:rsid w:val="001C6CBD"/>
    <w:rPr>
      <w:rFonts w:asciiTheme="majorHAnsi" w:eastAsiaTheme="majorEastAsia" w:hAnsiTheme="majorHAnsi" w:cstheme="majorBidi"/>
      <w:i/>
      <w:iCs/>
      <w:color w:val="1F3763" w:themeColor="accent1" w:themeShade="7F"/>
      <w:kern w:val="2"/>
      <w:sz w:val="24"/>
      <w:szCs w:val="24"/>
      <w:lang w:bidi="ar-SA"/>
      <w14:ligatures w14:val="standardContextual"/>
    </w:rPr>
  </w:style>
  <w:style w:type="character" w:customStyle="1" w:styleId="Heading8Char">
    <w:name w:val="Heading 8 Char"/>
    <w:basedOn w:val="DefaultParagraphFont"/>
    <w:link w:val="Heading8"/>
    <w:rsid w:val="001C6CBD"/>
    <w:rPr>
      <w:rFonts w:asciiTheme="majorHAnsi" w:eastAsiaTheme="majorEastAsia" w:hAnsiTheme="majorHAnsi" w:cstheme="majorBidi"/>
      <w:color w:val="272727" w:themeColor="text1" w:themeTint="D8"/>
      <w:kern w:val="2"/>
      <w:sz w:val="21"/>
      <w:szCs w:val="21"/>
      <w:lang w:bidi="ar-SA"/>
      <w14:ligatures w14:val="standardContextual"/>
    </w:rPr>
  </w:style>
  <w:style w:type="character" w:customStyle="1" w:styleId="Heading9Char">
    <w:name w:val="Heading 9 Char"/>
    <w:basedOn w:val="DefaultParagraphFont"/>
    <w:link w:val="Heading9"/>
    <w:semiHidden/>
    <w:rsid w:val="001C6CBD"/>
    <w:rPr>
      <w:rFonts w:asciiTheme="majorHAnsi" w:eastAsiaTheme="majorEastAsia" w:hAnsiTheme="majorHAnsi" w:cstheme="majorBidi"/>
      <w:i/>
      <w:iCs/>
      <w:color w:val="272727" w:themeColor="text1" w:themeTint="D8"/>
      <w:kern w:val="2"/>
      <w:sz w:val="21"/>
      <w:szCs w:val="21"/>
      <w:lang w:bidi="ar-SA"/>
      <w14:ligatures w14:val="standardContextual"/>
    </w:rPr>
  </w:style>
  <w:style w:type="paragraph" w:styleId="Subtitle">
    <w:name w:val="Subtitle"/>
    <w:basedOn w:val="Normal"/>
    <w:link w:val="SubtitleChar"/>
    <w:qFormat/>
    <w:rsid w:val="00CC7EB5"/>
    <w:pPr>
      <w:spacing w:after="0" w:line="240" w:lineRule="auto"/>
      <w:jc w:val="center"/>
    </w:pPr>
    <w:rPr>
      <w:rFonts w:ascii="Times New Roman" w:eastAsia="Times New Roman" w:hAnsi="Times New Roman" w:cs="Traditional Arabic"/>
      <w:b/>
      <w:bCs/>
      <w:snapToGrid w:val="0"/>
      <w:sz w:val="24"/>
      <w:szCs w:val="20"/>
      <w:lang w:eastAsia="ar-SA"/>
    </w:rPr>
  </w:style>
  <w:style w:type="character" w:customStyle="1" w:styleId="SubtitleChar">
    <w:name w:val="Subtitle Char"/>
    <w:basedOn w:val="DefaultParagraphFont"/>
    <w:link w:val="Subtitle"/>
    <w:rsid w:val="00CC7EB5"/>
    <w:rPr>
      <w:rFonts w:ascii="Times New Roman" w:eastAsia="Times New Roman" w:hAnsi="Times New Roman" w:cs="Traditional Arabic"/>
      <w:b/>
      <w:bCs/>
      <w:snapToGrid w:val="0"/>
      <w:sz w:val="24"/>
      <w:lang w:eastAsia="ar-SA" w:bidi="ar-SA"/>
    </w:rPr>
  </w:style>
  <w:style w:type="character" w:styleId="PageNumber">
    <w:name w:val="page number"/>
    <w:rsid w:val="00CC7EB5"/>
    <w:rPr>
      <w:rFonts w:cs="Traditional Arabic"/>
    </w:rPr>
  </w:style>
  <w:style w:type="paragraph" w:styleId="BodyText2">
    <w:name w:val="Body Text 2"/>
    <w:basedOn w:val="Normal"/>
    <w:link w:val="BodyText2Char"/>
    <w:uiPriority w:val="99"/>
    <w:rsid w:val="00CC7EB5"/>
    <w:pPr>
      <w:spacing w:after="0" w:line="360" w:lineRule="auto"/>
      <w:jc w:val="lowKashida"/>
    </w:pPr>
    <w:rPr>
      <w:rFonts w:ascii="Times New Roman" w:eastAsia="Times New Roman" w:hAnsi="Times New Roman" w:cs="Traditional Arabic"/>
      <w:noProof/>
      <w:sz w:val="24"/>
      <w:szCs w:val="20"/>
      <w:lang w:eastAsia="ar-SA"/>
    </w:rPr>
  </w:style>
  <w:style w:type="character" w:customStyle="1" w:styleId="BodyText2Char">
    <w:name w:val="Body Text 2 Char"/>
    <w:basedOn w:val="DefaultParagraphFont"/>
    <w:link w:val="BodyText2"/>
    <w:uiPriority w:val="99"/>
    <w:rsid w:val="00CC7EB5"/>
    <w:rPr>
      <w:rFonts w:ascii="Times New Roman" w:eastAsia="Times New Roman" w:hAnsi="Times New Roman" w:cs="Traditional Arabic"/>
      <w:noProof/>
      <w:sz w:val="24"/>
      <w:lang w:eastAsia="ar-SA" w:bidi="ar-SA"/>
    </w:rPr>
  </w:style>
  <w:style w:type="paragraph" w:styleId="BodyTextIndent">
    <w:name w:val="Body Text Indent"/>
    <w:basedOn w:val="Normal"/>
    <w:link w:val="BodyTextIndentChar"/>
    <w:uiPriority w:val="99"/>
    <w:rsid w:val="00CC7EB5"/>
    <w:pPr>
      <w:spacing w:after="0" w:line="360" w:lineRule="auto"/>
      <w:jc w:val="lowKashida"/>
    </w:pPr>
    <w:rPr>
      <w:rFonts w:ascii="Times New Roman" w:eastAsia="Times New Roman" w:hAnsi="Times New Roman" w:cs="Traditional Arabic"/>
      <w:snapToGrid w:val="0"/>
      <w:sz w:val="24"/>
      <w:szCs w:val="20"/>
      <w:lang w:eastAsia="ar-SA"/>
    </w:rPr>
  </w:style>
  <w:style w:type="character" w:customStyle="1" w:styleId="BodyTextIndentChar">
    <w:name w:val="Body Text Indent Char"/>
    <w:basedOn w:val="DefaultParagraphFont"/>
    <w:link w:val="BodyTextIndent"/>
    <w:uiPriority w:val="99"/>
    <w:rsid w:val="00CC7EB5"/>
    <w:rPr>
      <w:rFonts w:ascii="Times New Roman" w:eastAsia="Times New Roman" w:hAnsi="Times New Roman" w:cs="Traditional Arabic"/>
      <w:snapToGrid w:val="0"/>
      <w:sz w:val="24"/>
      <w:lang w:eastAsia="ar-SA" w:bidi="ar-SA"/>
    </w:rPr>
  </w:style>
  <w:style w:type="character" w:customStyle="1" w:styleId="apple-converted-space">
    <w:name w:val="apple-converted-space"/>
    <w:basedOn w:val="DefaultParagraphFont"/>
    <w:rsid w:val="00CC7EB5"/>
  </w:style>
  <w:style w:type="paragraph" w:customStyle="1" w:styleId="EndNoteBibliographyTitle">
    <w:name w:val="EndNote Bibliography Title"/>
    <w:basedOn w:val="Normal"/>
    <w:link w:val="EndNoteBibliographyTitleChar"/>
    <w:rsid w:val="00CC7EB5"/>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CC7EB5"/>
    <w:rPr>
      <w:rFonts w:ascii="Calibri" w:hAnsi="Calibri" w:cs="Calibri"/>
      <w:noProof/>
      <w:szCs w:val="22"/>
      <w:lang w:bidi="ar-SA"/>
    </w:rPr>
  </w:style>
  <w:style w:type="paragraph" w:customStyle="1" w:styleId="MDPI16affiliation">
    <w:name w:val="MDPI_1.6_affiliation"/>
    <w:qFormat/>
    <w:rsid w:val="00CC7EB5"/>
    <w:pPr>
      <w:adjustRightInd w:val="0"/>
      <w:snapToGrid w:val="0"/>
      <w:spacing w:after="0" w:line="260" w:lineRule="atLeast"/>
      <w:ind w:left="311" w:hanging="198"/>
    </w:pPr>
    <w:rPr>
      <w:rFonts w:ascii="Palatino Linotype" w:eastAsia="Times New Roman" w:hAnsi="Palatino Linotype" w:cs="Times New Roman"/>
      <w:color w:val="000000"/>
      <w:sz w:val="18"/>
      <w:szCs w:val="18"/>
      <w:lang w:eastAsia="de-DE" w:bidi="en-US"/>
    </w:rPr>
  </w:style>
  <w:style w:type="character" w:styleId="CommentReference">
    <w:name w:val="annotation reference"/>
    <w:basedOn w:val="DefaultParagraphFont"/>
    <w:uiPriority w:val="99"/>
    <w:semiHidden/>
    <w:unhideWhenUsed/>
    <w:rsid w:val="00CC7EB5"/>
    <w:rPr>
      <w:sz w:val="16"/>
      <w:szCs w:val="16"/>
    </w:rPr>
  </w:style>
  <w:style w:type="paragraph" w:styleId="CommentText">
    <w:name w:val="annotation text"/>
    <w:basedOn w:val="Normal"/>
    <w:link w:val="CommentTextChar"/>
    <w:uiPriority w:val="99"/>
    <w:unhideWhenUsed/>
    <w:rsid w:val="00CC7EB5"/>
    <w:pPr>
      <w:spacing w:line="240" w:lineRule="auto"/>
    </w:pPr>
    <w:rPr>
      <w:sz w:val="20"/>
      <w:szCs w:val="20"/>
    </w:rPr>
  </w:style>
  <w:style w:type="character" w:customStyle="1" w:styleId="CommentTextChar">
    <w:name w:val="Comment Text Char"/>
    <w:basedOn w:val="DefaultParagraphFont"/>
    <w:link w:val="CommentText"/>
    <w:uiPriority w:val="99"/>
    <w:rsid w:val="00CC7EB5"/>
    <w:rPr>
      <w:sz w:val="20"/>
      <w:lang w:bidi="ar-SA"/>
    </w:rPr>
  </w:style>
  <w:style w:type="paragraph" w:styleId="CommentSubject">
    <w:name w:val="annotation subject"/>
    <w:basedOn w:val="CommentText"/>
    <w:next w:val="CommentText"/>
    <w:link w:val="CommentSubjectChar"/>
    <w:uiPriority w:val="99"/>
    <w:semiHidden/>
    <w:unhideWhenUsed/>
    <w:rsid w:val="00CC7EB5"/>
    <w:rPr>
      <w:b/>
      <w:bCs/>
    </w:rPr>
  </w:style>
  <w:style w:type="character" w:customStyle="1" w:styleId="CommentSubjectChar">
    <w:name w:val="Comment Subject Char"/>
    <w:basedOn w:val="CommentTextChar"/>
    <w:link w:val="CommentSubject"/>
    <w:uiPriority w:val="99"/>
    <w:semiHidden/>
    <w:rsid w:val="00CC7EB5"/>
    <w:rPr>
      <w:b/>
      <w:bCs/>
      <w:sz w:val="20"/>
      <w:lang w:bidi="ar-SA"/>
    </w:rPr>
  </w:style>
  <w:style w:type="paragraph" w:styleId="TOCHeading">
    <w:name w:val="TOC Heading"/>
    <w:basedOn w:val="Heading1"/>
    <w:next w:val="Normal"/>
    <w:uiPriority w:val="39"/>
    <w:unhideWhenUsed/>
    <w:qFormat/>
    <w:rsid w:val="00CC7EB5"/>
    <w:pPr>
      <w:spacing w:before="0" w:line="259" w:lineRule="auto"/>
      <w:outlineLvl w:val="9"/>
    </w:pPr>
    <w:rPr>
      <w:b w:val="0"/>
      <w:bCs w:val="0"/>
      <w:sz w:val="32"/>
      <w:szCs w:val="24"/>
    </w:rPr>
  </w:style>
  <w:style w:type="paragraph" w:styleId="TOC1">
    <w:name w:val="toc 1"/>
    <w:basedOn w:val="Normal"/>
    <w:next w:val="Normal"/>
    <w:autoRedefine/>
    <w:uiPriority w:val="39"/>
    <w:unhideWhenUsed/>
    <w:rsid w:val="00CC7EB5"/>
    <w:pPr>
      <w:spacing w:after="100"/>
    </w:pPr>
  </w:style>
  <w:style w:type="paragraph" w:styleId="TOC2">
    <w:name w:val="toc 2"/>
    <w:basedOn w:val="Normal"/>
    <w:next w:val="Normal"/>
    <w:autoRedefine/>
    <w:uiPriority w:val="39"/>
    <w:unhideWhenUsed/>
    <w:rsid w:val="00CC7EB5"/>
    <w:pPr>
      <w:spacing w:after="100"/>
      <w:ind w:left="220"/>
    </w:pPr>
  </w:style>
  <w:style w:type="paragraph" w:styleId="TOC3">
    <w:name w:val="toc 3"/>
    <w:basedOn w:val="Normal"/>
    <w:next w:val="Normal"/>
    <w:autoRedefine/>
    <w:uiPriority w:val="39"/>
    <w:unhideWhenUsed/>
    <w:rsid w:val="00CC7EB5"/>
    <w:pPr>
      <w:spacing w:after="100"/>
      <w:ind w:left="440"/>
    </w:pPr>
  </w:style>
  <w:style w:type="paragraph" w:styleId="Bibliography">
    <w:name w:val="Bibliography"/>
    <w:basedOn w:val="Normal"/>
    <w:next w:val="Normal"/>
    <w:uiPriority w:val="37"/>
    <w:unhideWhenUsed/>
    <w:rsid w:val="00CC7EB5"/>
    <w:pPr>
      <w:spacing w:after="0" w:line="480" w:lineRule="auto"/>
      <w:ind w:left="720" w:hanging="720"/>
    </w:pPr>
  </w:style>
  <w:style w:type="character" w:customStyle="1" w:styleId="mixed-citation">
    <w:name w:val="mixed-citation"/>
    <w:basedOn w:val="DefaultParagraphFont"/>
    <w:rsid w:val="00F52BBF"/>
  </w:style>
  <w:style w:type="paragraph" w:customStyle="1" w:styleId="root-block-node">
    <w:name w:val="root-block-node"/>
    <w:basedOn w:val="Normal"/>
    <w:rsid w:val="00F52BBF"/>
    <w:pPr>
      <w:spacing w:before="100" w:beforeAutospacing="1" w:after="100" w:afterAutospacing="1" w:line="240" w:lineRule="auto"/>
    </w:pPr>
    <w:rPr>
      <w:rFonts w:ascii="Times New Roman" w:eastAsiaTheme="minorEastAsia" w:hAnsi="Times New Roman" w:cs="Times New Roman"/>
      <w:sz w:val="24"/>
      <w:szCs w:val="24"/>
      <w:lang w:val="en-IN" w:eastAsia="en-IN"/>
    </w:rPr>
  </w:style>
  <w:style w:type="paragraph" w:customStyle="1" w:styleId="in3">
    <w:name w:val="in3"/>
    <w:basedOn w:val="Normal"/>
    <w:rsid w:val="008C237E"/>
    <w:pPr>
      <w:tabs>
        <w:tab w:val="left" w:pos="850"/>
      </w:tabs>
      <w:spacing w:after="120" w:line="360" w:lineRule="auto"/>
      <w:ind w:left="850" w:hanging="850"/>
      <w:jc w:val="both"/>
    </w:pPr>
    <w:rPr>
      <w:rFonts w:ascii="Times New Roman" w:eastAsia="Times New Roman" w:hAnsi="Times New Roman" w:cs="Times New Roman"/>
      <w:snapToGrid w:val="0"/>
      <w:sz w:val="24"/>
      <w:szCs w:val="24"/>
    </w:rPr>
  </w:style>
  <w:style w:type="paragraph" w:customStyle="1" w:styleId="left1">
    <w:name w:val="left1"/>
    <w:basedOn w:val="Normal"/>
    <w:rsid w:val="008C237E"/>
    <w:pPr>
      <w:spacing w:after="0" w:line="360" w:lineRule="auto"/>
    </w:pPr>
    <w:rPr>
      <w:rFonts w:ascii="Times New Roman" w:eastAsia="Times New Roman" w:hAnsi="Times New Roman" w:cs="Times New Roman"/>
      <w:b/>
      <w:snapToGrid w:val="0"/>
      <w:szCs w:val="20"/>
      <w:lang w:val="en-GB"/>
    </w:rPr>
  </w:style>
  <w:style w:type="paragraph" w:customStyle="1" w:styleId="StyleleftAfter0pt">
    <w:name w:val="Style left + After:  0 pt"/>
    <w:basedOn w:val="Normal"/>
    <w:qFormat/>
    <w:rsid w:val="008C237E"/>
    <w:pPr>
      <w:tabs>
        <w:tab w:val="left" w:pos="851"/>
      </w:tabs>
      <w:spacing w:before="240" w:after="120" w:line="360" w:lineRule="auto"/>
    </w:pPr>
    <w:rPr>
      <w:rFonts w:ascii="Times New Roman" w:eastAsia="Times New Roman" w:hAnsi="Times New Roman" w:cs="Times New Roman"/>
      <w:b/>
      <w:sz w:val="24"/>
      <w:szCs w:val="24"/>
      <w:lang w:val="en-GB"/>
    </w:rPr>
  </w:style>
  <w:style w:type="character" w:styleId="HTMLCite">
    <w:name w:val="HTML Cite"/>
    <w:basedOn w:val="DefaultParagraphFont"/>
    <w:uiPriority w:val="99"/>
    <w:semiHidden/>
    <w:unhideWhenUsed/>
    <w:rsid w:val="00330585"/>
    <w:rPr>
      <w:i/>
      <w:iCs/>
    </w:rPr>
  </w:style>
  <w:style w:type="paragraph" w:customStyle="1" w:styleId="AuthorName">
    <w:name w:val="Author Name"/>
    <w:basedOn w:val="Normal"/>
    <w:next w:val="AuthorAffiliation"/>
    <w:rsid w:val="007C29D0"/>
    <w:pPr>
      <w:spacing w:before="360" w:after="360" w:line="240" w:lineRule="auto"/>
      <w:jc w:val="center"/>
    </w:pPr>
    <w:rPr>
      <w:rFonts w:ascii="Times New Roman" w:eastAsia="Times New Roman" w:hAnsi="Times New Roman" w:cs="Times New Roman"/>
      <w:sz w:val="28"/>
      <w:szCs w:val="20"/>
    </w:rPr>
  </w:style>
  <w:style w:type="paragraph" w:customStyle="1" w:styleId="AuthorAffiliation">
    <w:name w:val="Author Affiliation"/>
    <w:basedOn w:val="Normal"/>
    <w:rsid w:val="007C29D0"/>
    <w:pPr>
      <w:spacing w:after="0" w:line="240" w:lineRule="auto"/>
      <w:jc w:val="center"/>
    </w:pPr>
    <w:rPr>
      <w:rFonts w:ascii="Times New Roman" w:eastAsia="Times New Roman" w:hAnsi="Times New Roman" w:cs="Times New Roman"/>
      <w:i/>
      <w:sz w:val="20"/>
      <w:szCs w:val="20"/>
    </w:rPr>
  </w:style>
  <w:style w:type="paragraph" w:customStyle="1" w:styleId="AuthorEmail">
    <w:name w:val="Author Email"/>
    <w:basedOn w:val="Normal"/>
    <w:qFormat/>
    <w:rsid w:val="007C29D0"/>
    <w:pPr>
      <w:spacing w:after="0" w:line="240" w:lineRule="auto"/>
      <w:jc w:val="center"/>
    </w:pPr>
    <w:rPr>
      <w:rFonts w:ascii="Times New Roman" w:eastAsia="Times New Roman" w:hAnsi="Times New Roman" w:cs="Times New Roman"/>
      <w:sz w:val="20"/>
      <w:szCs w:val="20"/>
    </w:rPr>
  </w:style>
  <w:style w:type="character" w:customStyle="1" w:styleId="ff5">
    <w:name w:val="ff5"/>
    <w:basedOn w:val="DefaultParagraphFont"/>
    <w:rsid w:val="00B61288"/>
  </w:style>
  <w:style w:type="character" w:customStyle="1" w:styleId="ff2">
    <w:name w:val="ff2"/>
    <w:basedOn w:val="DefaultParagraphFont"/>
    <w:rsid w:val="00B61288"/>
  </w:style>
  <w:style w:type="character" w:customStyle="1" w:styleId="ls1c">
    <w:name w:val="ls1c"/>
    <w:basedOn w:val="DefaultParagraphFont"/>
    <w:rsid w:val="00B61288"/>
  </w:style>
  <w:style w:type="character" w:customStyle="1" w:styleId="fsa">
    <w:name w:val="fsa"/>
    <w:basedOn w:val="DefaultParagraphFont"/>
    <w:rsid w:val="00B61288"/>
  </w:style>
  <w:style w:type="character" w:customStyle="1" w:styleId="fs9">
    <w:name w:val="fs9"/>
    <w:basedOn w:val="DefaultParagraphFont"/>
    <w:rsid w:val="00B61288"/>
  </w:style>
  <w:style w:type="character" w:customStyle="1" w:styleId="ls0">
    <w:name w:val="ls0"/>
    <w:basedOn w:val="DefaultParagraphFont"/>
    <w:rsid w:val="00B61288"/>
  </w:style>
  <w:style w:type="character" w:customStyle="1" w:styleId="ff4">
    <w:name w:val="ff4"/>
    <w:basedOn w:val="DefaultParagraphFont"/>
    <w:rsid w:val="00B61288"/>
  </w:style>
  <w:style w:type="table" w:styleId="GridTable1Light">
    <w:name w:val="Grid Table 1 Light"/>
    <w:basedOn w:val="TableNormal"/>
    <w:uiPriority w:val="46"/>
    <w:rsid w:val="00B70611"/>
    <w:pPr>
      <w:spacing w:after="0" w:line="240" w:lineRule="auto"/>
    </w:pPr>
    <w:rPr>
      <w:szCs w:val="22"/>
      <w:lang w:bidi="ar-SA"/>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markedcontent">
    <w:name w:val="markedcontent"/>
    <w:basedOn w:val="DefaultParagraphFont"/>
    <w:rsid w:val="00717AFE"/>
  </w:style>
  <w:style w:type="paragraph" w:customStyle="1" w:styleId="MDPI31text">
    <w:name w:val="MDPI_3.1_text"/>
    <w:link w:val="MDPI31textChar"/>
    <w:qFormat/>
    <w:rsid w:val="008A1E96"/>
    <w:pPr>
      <w:adjustRightInd w:val="0"/>
      <w:snapToGrid w:val="0"/>
      <w:spacing w:after="0" w:line="228" w:lineRule="auto"/>
      <w:ind w:left="2608" w:firstLine="425"/>
      <w:jc w:val="both"/>
    </w:pPr>
    <w:rPr>
      <w:rFonts w:ascii="Palatino Linotype" w:eastAsia="Times New Roman" w:hAnsi="Palatino Linotype" w:cs="Times New Roman"/>
      <w:snapToGrid w:val="0"/>
      <w:color w:val="000000"/>
      <w:sz w:val="20"/>
      <w:szCs w:val="22"/>
      <w:lang w:eastAsia="de-DE" w:bidi="en-US"/>
    </w:rPr>
  </w:style>
  <w:style w:type="character" w:customStyle="1" w:styleId="MDPI31textChar">
    <w:name w:val="MDPI_3.1_text Char"/>
    <w:basedOn w:val="DefaultParagraphFont"/>
    <w:link w:val="MDPI31text"/>
    <w:rsid w:val="008A1E96"/>
    <w:rPr>
      <w:rFonts w:ascii="Palatino Linotype" w:eastAsia="Times New Roman" w:hAnsi="Palatino Linotype" w:cs="Times New Roman"/>
      <w:snapToGrid w:val="0"/>
      <w:color w:val="000000"/>
      <w:sz w:val="20"/>
      <w:szCs w:val="22"/>
      <w:lang w:eastAsia="de-DE" w:bidi="en-US"/>
    </w:rPr>
  </w:style>
  <w:style w:type="paragraph" w:customStyle="1" w:styleId="MDPI22heading2">
    <w:name w:val="MDPI_2.2_heading2"/>
    <w:qFormat/>
    <w:rsid w:val="008A1E96"/>
    <w:pPr>
      <w:adjustRightInd w:val="0"/>
      <w:snapToGrid w:val="0"/>
      <w:spacing w:before="60" w:after="60" w:line="228" w:lineRule="auto"/>
      <w:ind w:left="2608"/>
      <w:outlineLvl w:val="1"/>
    </w:pPr>
    <w:rPr>
      <w:rFonts w:ascii="Palatino Linotype" w:eastAsia="Times New Roman" w:hAnsi="Palatino Linotype" w:cs="Times New Roman"/>
      <w:i/>
      <w:noProof/>
      <w:snapToGrid w:val="0"/>
      <w:color w:val="000000"/>
      <w:sz w:val="20"/>
      <w:szCs w:val="22"/>
      <w:lang w:eastAsia="de-DE" w:bidi="en-US"/>
    </w:rPr>
  </w:style>
  <w:style w:type="paragraph" w:customStyle="1" w:styleId="MDPI23heading3">
    <w:name w:val="MDPI_2.3_heading3"/>
    <w:qFormat/>
    <w:rsid w:val="008A1E96"/>
    <w:pPr>
      <w:adjustRightInd w:val="0"/>
      <w:snapToGrid w:val="0"/>
      <w:spacing w:before="60" w:after="60" w:line="228" w:lineRule="auto"/>
      <w:ind w:left="2608"/>
      <w:outlineLvl w:val="2"/>
    </w:pPr>
    <w:rPr>
      <w:rFonts w:ascii="Palatino Linotype" w:eastAsia="Times New Roman" w:hAnsi="Palatino Linotype" w:cs="Times New Roman"/>
      <w:snapToGrid w:val="0"/>
      <w:color w:val="000000"/>
      <w:sz w:val="20"/>
      <w:szCs w:val="22"/>
      <w:lang w:eastAsia="de-DE" w:bidi="en-US"/>
    </w:rPr>
  </w:style>
  <w:style w:type="character" w:customStyle="1" w:styleId="cf01">
    <w:name w:val="cf01"/>
    <w:basedOn w:val="DefaultParagraphFont"/>
    <w:rsid w:val="008A1E96"/>
    <w:rPr>
      <w:rFonts w:ascii="Segoe UI" w:hAnsi="Segoe UI" w:cs="Segoe UI" w:hint="default"/>
      <w:sz w:val="18"/>
      <w:szCs w:val="18"/>
    </w:rPr>
  </w:style>
  <w:style w:type="character" w:customStyle="1" w:styleId="10">
    <w:name w:val="إشارة لم يتم حلها1"/>
    <w:basedOn w:val="DefaultParagraphFont"/>
    <w:uiPriority w:val="99"/>
    <w:semiHidden/>
    <w:unhideWhenUsed/>
    <w:rsid w:val="008A1E96"/>
    <w:rPr>
      <w:color w:val="605E5C"/>
      <w:shd w:val="clear" w:color="auto" w:fill="E1DFDD"/>
    </w:rPr>
  </w:style>
  <w:style w:type="paragraph" w:customStyle="1" w:styleId="articlebodyabstracttext">
    <w:name w:val="articlebody_abstracttext"/>
    <w:basedOn w:val="Normal"/>
    <w:rsid w:val="008A1E9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therpara">
    <w:name w:val="otherpara"/>
    <w:basedOn w:val="Normal"/>
    <w:rsid w:val="008A1E9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upref">
    <w:name w:val="sup_ref"/>
    <w:basedOn w:val="DefaultParagraphFont"/>
    <w:rsid w:val="008A1E96"/>
  </w:style>
  <w:style w:type="character" w:customStyle="1" w:styleId="italic">
    <w:name w:val="italic"/>
    <w:basedOn w:val="DefaultParagraphFont"/>
    <w:rsid w:val="008A1E96"/>
  </w:style>
  <w:style w:type="character" w:customStyle="1" w:styleId="bold">
    <w:name w:val="bold"/>
    <w:basedOn w:val="DefaultParagraphFont"/>
    <w:rsid w:val="008A1E96"/>
  </w:style>
  <w:style w:type="character" w:customStyle="1" w:styleId="mf-jss919">
    <w:name w:val="mf-jss919"/>
    <w:basedOn w:val="DefaultParagraphFont"/>
    <w:rsid w:val="008A1E96"/>
  </w:style>
  <w:style w:type="character" w:customStyle="1" w:styleId="UnresolvedMention2">
    <w:name w:val="Unresolved Mention2"/>
    <w:basedOn w:val="DefaultParagraphFont"/>
    <w:uiPriority w:val="99"/>
    <w:semiHidden/>
    <w:unhideWhenUsed/>
    <w:rsid w:val="008A1E96"/>
    <w:rPr>
      <w:color w:val="605E5C"/>
      <w:shd w:val="clear" w:color="auto" w:fill="E1DFDD"/>
    </w:rPr>
  </w:style>
  <w:style w:type="character" w:customStyle="1" w:styleId="mjxassistivemathml">
    <w:name w:val="mjx_assistive_mathml"/>
    <w:basedOn w:val="DefaultParagraphFont"/>
    <w:rsid w:val="008A1E96"/>
  </w:style>
  <w:style w:type="paragraph" w:customStyle="1" w:styleId="pf0">
    <w:name w:val="pf0"/>
    <w:basedOn w:val="Normal"/>
    <w:rsid w:val="008A1E9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11">
    <w:name w:val="cf11"/>
    <w:basedOn w:val="DefaultParagraphFont"/>
    <w:rsid w:val="008A1E96"/>
    <w:rPr>
      <w:rFonts w:ascii="Segoe UI" w:hAnsi="Segoe UI" w:cs="Segoe UI" w:hint="default"/>
      <w:i/>
      <w:iCs/>
      <w:sz w:val="18"/>
      <w:szCs w:val="18"/>
    </w:rPr>
  </w:style>
  <w:style w:type="character" w:customStyle="1" w:styleId="cf21">
    <w:name w:val="cf21"/>
    <w:basedOn w:val="DefaultParagraphFont"/>
    <w:rsid w:val="008A1E96"/>
    <w:rPr>
      <w:rFonts w:ascii="Segoe UI" w:hAnsi="Segoe UI" w:cs="Segoe UI" w:hint="default"/>
      <w:b/>
      <w:bCs/>
      <w:sz w:val="18"/>
      <w:szCs w:val="18"/>
    </w:rPr>
  </w:style>
  <w:style w:type="character" w:customStyle="1" w:styleId="hlfld-title">
    <w:name w:val="hlfld-title"/>
    <w:basedOn w:val="DefaultParagraphFont"/>
    <w:rsid w:val="008A1E96"/>
  </w:style>
  <w:style w:type="character" w:customStyle="1" w:styleId="cit-title">
    <w:name w:val="cit-title"/>
    <w:basedOn w:val="DefaultParagraphFont"/>
    <w:rsid w:val="008A1E96"/>
  </w:style>
  <w:style w:type="character" w:customStyle="1" w:styleId="cit-year-info">
    <w:name w:val="cit-year-info"/>
    <w:basedOn w:val="DefaultParagraphFont"/>
    <w:rsid w:val="008A1E96"/>
  </w:style>
  <w:style w:type="character" w:customStyle="1" w:styleId="cit-volume">
    <w:name w:val="cit-volume"/>
    <w:basedOn w:val="DefaultParagraphFont"/>
    <w:rsid w:val="008A1E96"/>
  </w:style>
  <w:style w:type="character" w:customStyle="1" w:styleId="cit-issue">
    <w:name w:val="cit-issue"/>
    <w:basedOn w:val="DefaultParagraphFont"/>
    <w:rsid w:val="008A1E96"/>
  </w:style>
  <w:style w:type="character" w:customStyle="1" w:styleId="cit-pagerange">
    <w:name w:val="cit-pagerange"/>
    <w:basedOn w:val="DefaultParagraphFont"/>
    <w:rsid w:val="008A1E96"/>
  </w:style>
  <w:style w:type="character" w:customStyle="1" w:styleId="anchor-text">
    <w:name w:val="anchor-text"/>
    <w:basedOn w:val="DefaultParagraphFont"/>
    <w:rsid w:val="008A1E96"/>
  </w:style>
  <w:style w:type="character" w:customStyle="1" w:styleId="UnresolvedMention3">
    <w:name w:val="Unresolved Mention3"/>
    <w:basedOn w:val="DefaultParagraphFont"/>
    <w:uiPriority w:val="99"/>
    <w:semiHidden/>
    <w:unhideWhenUsed/>
    <w:rsid w:val="008A1E96"/>
    <w:rPr>
      <w:color w:val="605E5C"/>
      <w:shd w:val="clear" w:color="auto" w:fill="E1DFDD"/>
    </w:rPr>
  </w:style>
  <w:style w:type="character" w:customStyle="1" w:styleId="label">
    <w:name w:val="label"/>
    <w:basedOn w:val="DefaultParagraphFont"/>
    <w:rsid w:val="008A1E96"/>
  </w:style>
  <w:style w:type="paragraph" w:styleId="Quote">
    <w:name w:val="Quote"/>
    <w:basedOn w:val="Normal"/>
    <w:next w:val="Normal"/>
    <w:link w:val="QuoteChar"/>
    <w:uiPriority w:val="29"/>
    <w:qFormat/>
    <w:rsid w:val="008A1E96"/>
    <w:pPr>
      <w:spacing w:after="0" w:line="240" w:lineRule="auto"/>
    </w:pPr>
    <w:rPr>
      <w:rFonts w:ascii="Times New Roman" w:eastAsia="Times New Roman" w:hAnsi="Times New Roman" w:cs="Times New Roman"/>
      <w:i/>
      <w:iCs/>
      <w:color w:val="000000"/>
      <w:sz w:val="20"/>
      <w:szCs w:val="20"/>
    </w:rPr>
  </w:style>
  <w:style w:type="character" w:customStyle="1" w:styleId="QuoteChar">
    <w:name w:val="Quote Char"/>
    <w:basedOn w:val="DefaultParagraphFont"/>
    <w:link w:val="Quote"/>
    <w:uiPriority w:val="29"/>
    <w:rsid w:val="008A1E96"/>
    <w:rPr>
      <w:rFonts w:ascii="Times New Roman" w:eastAsia="Times New Roman" w:hAnsi="Times New Roman" w:cs="Times New Roman"/>
      <w:i/>
      <w:iCs/>
      <w:color w:val="000000"/>
      <w:sz w:val="20"/>
      <w:lang w:bidi="ar-SA"/>
    </w:rPr>
  </w:style>
  <w:style w:type="paragraph" w:styleId="IntenseQuote">
    <w:name w:val="Intense Quote"/>
    <w:basedOn w:val="Normal"/>
    <w:next w:val="Normal"/>
    <w:link w:val="IntenseQuoteChar"/>
    <w:uiPriority w:val="30"/>
    <w:qFormat/>
    <w:rsid w:val="008A1E96"/>
    <w:pPr>
      <w:pBdr>
        <w:bottom w:val="single" w:sz="4" w:space="4" w:color="4F81BD"/>
      </w:pBdr>
      <w:spacing w:before="200" w:after="280" w:line="240" w:lineRule="auto"/>
      <w:ind w:left="936" w:right="936"/>
    </w:pPr>
    <w:rPr>
      <w:rFonts w:ascii="Times New Roman" w:eastAsia="Times New Roman" w:hAnsi="Times New Roman" w:cs="Times New Roman"/>
      <w:b/>
      <w:bCs/>
      <w:i/>
      <w:iCs/>
      <w:color w:val="4F81BD"/>
      <w:sz w:val="20"/>
      <w:szCs w:val="20"/>
    </w:rPr>
  </w:style>
  <w:style w:type="character" w:customStyle="1" w:styleId="IntenseQuoteChar">
    <w:name w:val="Intense Quote Char"/>
    <w:basedOn w:val="DefaultParagraphFont"/>
    <w:link w:val="IntenseQuote"/>
    <w:uiPriority w:val="30"/>
    <w:rsid w:val="008A1E96"/>
    <w:rPr>
      <w:rFonts w:ascii="Times New Roman" w:eastAsia="Times New Roman" w:hAnsi="Times New Roman" w:cs="Times New Roman"/>
      <w:b/>
      <w:bCs/>
      <w:i/>
      <w:iCs/>
      <w:color w:val="4F81BD"/>
      <w:sz w:val="20"/>
      <w:lang w:bidi="ar-SA"/>
    </w:rPr>
  </w:style>
  <w:style w:type="character" w:styleId="SubtleEmphasis">
    <w:name w:val="Subtle Emphasis"/>
    <w:uiPriority w:val="19"/>
    <w:qFormat/>
    <w:rsid w:val="008A1E96"/>
    <w:rPr>
      <w:i/>
      <w:iCs/>
      <w:color w:val="808080"/>
    </w:rPr>
  </w:style>
  <w:style w:type="character" w:styleId="IntenseEmphasis">
    <w:name w:val="Intense Emphasis"/>
    <w:uiPriority w:val="21"/>
    <w:qFormat/>
    <w:rsid w:val="008A1E96"/>
    <w:rPr>
      <w:b/>
      <w:bCs/>
      <w:i/>
      <w:iCs/>
      <w:color w:val="4F81BD"/>
    </w:rPr>
  </w:style>
  <w:style w:type="character" w:styleId="SubtleReference">
    <w:name w:val="Subtle Reference"/>
    <w:uiPriority w:val="31"/>
    <w:qFormat/>
    <w:rsid w:val="008A1E96"/>
    <w:rPr>
      <w:smallCaps/>
      <w:color w:val="C0504D"/>
      <w:u w:val="single"/>
    </w:rPr>
  </w:style>
  <w:style w:type="character" w:styleId="IntenseReference">
    <w:name w:val="Intense Reference"/>
    <w:uiPriority w:val="32"/>
    <w:qFormat/>
    <w:rsid w:val="008A1E96"/>
    <w:rPr>
      <w:b/>
      <w:bCs/>
      <w:smallCaps/>
      <w:color w:val="C0504D"/>
      <w:spacing w:val="5"/>
      <w:u w:val="single"/>
    </w:rPr>
  </w:style>
  <w:style w:type="character" w:styleId="BookTitle">
    <w:name w:val="Book Title"/>
    <w:uiPriority w:val="33"/>
    <w:qFormat/>
    <w:rsid w:val="008A1E96"/>
    <w:rPr>
      <w:b/>
      <w:bCs/>
      <w:smallCaps/>
      <w:spacing w:val="5"/>
    </w:rPr>
  </w:style>
  <w:style w:type="character" w:customStyle="1" w:styleId="BodyText3Char">
    <w:name w:val="Body Text 3 Char"/>
    <w:link w:val="BodyText3"/>
    <w:rsid w:val="008A1E96"/>
    <w:rPr>
      <w:sz w:val="16"/>
      <w:szCs w:val="16"/>
    </w:rPr>
  </w:style>
  <w:style w:type="paragraph" w:styleId="BodyText3">
    <w:name w:val="Body Text 3"/>
    <w:basedOn w:val="Normal"/>
    <w:link w:val="BodyText3Char"/>
    <w:rsid w:val="008A1E96"/>
    <w:pPr>
      <w:spacing w:after="120" w:line="240" w:lineRule="auto"/>
    </w:pPr>
    <w:rPr>
      <w:sz w:val="16"/>
      <w:szCs w:val="16"/>
      <w:lang w:bidi="hi-IN"/>
    </w:rPr>
  </w:style>
  <w:style w:type="character" w:customStyle="1" w:styleId="BodyText3Char1">
    <w:name w:val="Body Text 3 Char1"/>
    <w:basedOn w:val="DefaultParagraphFont"/>
    <w:uiPriority w:val="99"/>
    <w:semiHidden/>
    <w:rsid w:val="008A1E96"/>
    <w:rPr>
      <w:sz w:val="16"/>
      <w:szCs w:val="16"/>
      <w:lang w:bidi="ar-SA"/>
    </w:rPr>
  </w:style>
  <w:style w:type="paragraph" w:styleId="List">
    <w:name w:val="List"/>
    <w:basedOn w:val="Normal"/>
    <w:rsid w:val="008A1E96"/>
    <w:pPr>
      <w:bidi/>
      <w:spacing w:after="0" w:line="240" w:lineRule="auto"/>
      <w:ind w:left="283" w:hanging="283"/>
    </w:pPr>
    <w:rPr>
      <w:rFonts w:ascii="Times New Roman" w:eastAsia="Times New Roman" w:hAnsi="Times New Roman" w:cs="Times New Roman"/>
      <w:sz w:val="24"/>
      <w:szCs w:val="24"/>
      <w:lang w:bidi="ar-EG"/>
    </w:rPr>
  </w:style>
  <w:style w:type="character" w:customStyle="1" w:styleId="BodyTextChar1">
    <w:name w:val="Body Text Char1"/>
    <w:basedOn w:val="DefaultParagraphFont"/>
    <w:semiHidden/>
    <w:locked/>
    <w:rsid w:val="008A1E96"/>
  </w:style>
  <w:style w:type="character" w:styleId="FollowedHyperlink">
    <w:name w:val="FollowedHyperlink"/>
    <w:uiPriority w:val="99"/>
    <w:semiHidden/>
    <w:unhideWhenUsed/>
    <w:rsid w:val="008A1E96"/>
    <w:rPr>
      <w:color w:val="954F72"/>
      <w:u w:val="single"/>
    </w:rPr>
  </w:style>
  <w:style w:type="paragraph" w:styleId="HTMLPreformatted">
    <w:name w:val="HTML Preformatted"/>
    <w:basedOn w:val="Normal"/>
    <w:link w:val="HTMLPreformattedChar"/>
    <w:uiPriority w:val="99"/>
    <w:semiHidden/>
    <w:unhideWhenUsed/>
    <w:rsid w:val="008A1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A1E96"/>
    <w:rPr>
      <w:rFonts w:ascii="Courier New" w:eastAsia="Times New Roman" w:hAnsi="Courier New" w:cs="Courier New"/>
      <w:sz w:val="20"/>
      <w:lang w:bidi="ar-SA"/>
    </w:rPr>
  </w:style>
  <w:style w:type="paragraph" w:customStyle="1" w:styleId="Body">
    <w:name w:val="Body"/>
    <w:uiPriority w:val="99"/>
    <w:rsid w:val="008A1E96"/>
    <w:pPr>
      <w:spacing w:after="0" w:line="480" w:lineRule="auto"/>
    </w:pPr>
    <w:rPr>
      <w:rFonts w:ascii="Arial" w:eastAsia="ヒラギノ角ゴ Pro W3" w:hAnsi="Arial" w:cs="Times New Roman"/>
      <w:color w:val="000000"/>
      <w:sz w:val="24"/>
      <w:lang w:bidi="ar-SA"/>
    </w:rPr>
  </w:style>
  <w:style w:type="paragraph" w:customStyle="1" w:styleId="VAFigureCaption">
    <w:name w:val="VA_Figure_Caption"/>
    <w:basedOn w:val="Normal"/>
    <w:next w:val="Normal"/>
    <w:uiPriority w:val="99"/>
    <w:rsid w:val="008A1E96"/>
    <w:pPr>
      <w:spacing w:line="480" w:lineRule="auto"/>
      <w:jc w:val="both"/>
    </w:pPr>
    <w:rPr>
      <w:rFonts w:ascii="Times" w:eastAsia="MS Mincho" w:hAnsi="Times" w:cs="Times New Roman"/>
      <w:sz w:val="24"/>
      <w:szCs w:val="20"/>
    </w:rPr>
  </w:style>
  <w:style w:type="paragraph" w:customStyle="1" w:styleId="TAMainText">
    <w:name w:val="TA_Main_Text"/>
    <w:basedOn w:val="Normal"/>
    <w:uiPriority w:val="99"/>
    <w:rsid w:val="008A1E96"/>
    <w:pPr>
      <w:spacing w:after="0" w:line="480" w:lineRule="auto"/>
      <w:ind w:firstLine="202"/>
      <w:jc w:val="both"/>
    </w:pPr>
    <w:rPr>
      <w:rFonts w:ascii="Times" w:eastAsia="Times New Roman" w:hAnsi="Times" w:cs="Times New Roman"/>
      <w:sz w:val="24"/>
      <w:szCs w:val="20"/>
    </w:rPr>
  </w:style>
  <w:style w:type="paragraph" w:customStyle="1" w:styleId="mb-0">
    <w:name w:val="mb-0"/>
    <w:basedOn w:val="Normal"/>
    <w:uiPriority w:val="99"/>
    <w:rsid w:val="008A1E9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mall">
    <w:name w:val="small"/>
    <w:basedOn w:val="Normal"/>
    <w:uiPriority w:val="99"/>
    <w:rsid w:val="008A1E9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
    <w:name w:val="ch"/>
    <w:rsid w:val="008A1E96"/>
  </w:style>
  <w:style w:type="character" w:customStyle="1" w:styleId="smallcaps">
    <w:name w:val="small_caps"/>
    <w:rsid w:val="008A1E96"/>
  </w:style>
  <w:style w:type="character" w:customStyle="1" w:styleId="highlight">
    <w:name w:val="highlight"/>
    <w:rsid w:val="008A1E96"/>
  </w:style>
  <w:style w:type="character" w:customStyle="1" w:styleId="tc">
    <w:name w:val="tc"/>
    <w:rsid w:val="008A1E96"/>
  </w:style>
  <w:style w:type="character" w:customStyle="1" w:styleId="bheading">
    <w:name w:val="b_heading"/>
    <w:rsid w:val="008A1E96"/>
  </w:style>
  <w:style w:type="character" w:customStyle="1" w:styleId="graphictitle">
    <w:name w:val="graphic_title"/>
    <w:rsid w:val="008A1E96"/>
  </w:style>
  <w:style w:type="character" w:customStyle="1" w:styleId="maintitle">
    <w:name w:val="maintitle"/>
    <w:rsid w:val="008A1E96"/>
  </w:style>
  <w:style w:type="character" w:customStyle="1" w:styleId="thterm6">
    <w:name w:val="th_term6"/>
    <w:rsid w:val="008A1E96"/>
  </w:style>
  <w:style w:type="character" w:customStyle="1" w:styleId="titleheading">
    <w:name w:val="title_heading"/>
    <w:rsid w:val="008A1E96"/>
  </w:style>
  <w:style w:type="character" w:customStyle="1" w:styleId="nowrap">
    <w:name w:val="nowrap"/>
    <w:rsid w:val="008A1E96"/>
  </w:style>
  <w:style w:type="character" w:customStyle="1" w:styleId="wd-jnl-art-breadcrumb-title">
    <w:name w:val="wd-jnl-art-breadcrumb-title"/>
    <w:rsid w:val="008A1E96"/>
  </w:style>
  <w:style w:type="character" w:customStyle="1" w:styleId="wd-jnl-art-breadcrumb-vol">
    <w:name w:val="wd-jnl-art-breadcrumb-vol"/>
    <w:rsid w:val="008A1E96"/>
  </w:style>
  <w:style w:type="character" w:customStyle="1" w:styleId="wd-jnl-art-breadcrumb-issue">
    <w:name w:val="wd-jnl-art-breadcrumb-issue"/>
    <w:rsid w:val="008A1E96"/>
  </w:style>
  <w:style w:type="character" w:customStyle="1" w:styleId="gsct1">
    <w:name w:val="gs_ct1"/>
    <w:rsid w:val="008A1E96"/>
  </w:style>
  <w:style w:type="table" w:customStyle="1" w:styleId="TableGrid1">
    <w:name w:val="Table Grid1"/>
    <w:basedOn w:val="TableNormal"/>
    <w:uiPriority w:val="59"/>
    <w:rsid w:val="008A1E96"/>
    <w:pPr>
      <w:spacing w:after="0" w:line="240" w:lineRule="auto"/>
    </w:pPr>
    <w:rPr>
      <w:rFonts w:ascii="Calibri" w:eastAsia="Times New Roman" w:hAnsi="Calibri" w:cs="Arial"/>
      <w:szCs w:val="22"/>
      <w:lang w:bidi="ar-S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
    <w:name w:val="Tablo Kılavuzu1"/>
    <w:basedOn w:val="TableNormal"/>
    <w:uiPriority w:val="39"/>
    <w:rsid w:val="008A1E96"/>
    <w:pPr>
      <w:spacing w:after="0" w:line="240" w:lineRule="auto"/>
    </w:pPr>
    <w:rPr>
      <w:rFonts w:ascii="Calibri" w:eastAsia="Calibri" w:hAnsi="Calibri" w:cs="Arial"/>
      <w:szCs w:val="22"/>
      <w:lang w:val="tr-TR" w:bidi="ar-S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8A1E96"/>
    <w:pPr>
      <w:spacing w:after="0" w:line="240" w:lineRule="auto"/>
    </w:pPr>
    <w:rPr>
      <w:rFonts w:ascii="Calibri" w:eastAsia="Calibri" w:hAnsi="Calibri" w:cs="Arial"/>
      <w:szCs w:val="22"/>
      <w:lang w:bidi="ar-SA"/>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TableofFigures">
    <w:name w:val="table of figures"/>
    <w:basedOn w:val="Normal"/>
    <w:next w:val="Normal"/>
    <w:uiPriority w:val="99"/>
    <w:unhideWhenUsed/>
    <w:rsid w:val="008A1E96"/>
    <w:pPr>
      <w:bidi/>
      <w:spacing w:after="0"/>
    </w:pPr>
    <w:rPr>
      <w:rFonts w:ascii="Calibri" w:eastAsia="Calibri" w:hAnsi="Calibri" w:cs="Arial"/>
    </w:rPr>
  </w:style>
  <w:style w:type="paragraph" w:styleId="TOC4">
    <w:name w:val="toc 4"/>
    <w:basedOn w:val="Normal"/>
    <w:next w:val="Normal"/>
    <w:autoRedefine/>
    <w:uiPriority w:val="39"/>
    <w:unhideWhenUsed/>
    <w:rsid w:val="008A1E96"/>
    <w:pPr>
      <w:spacing w:after="100" w:line="259" w:lineRule="auto"/>
      <w:ind w:left="660"/>
    </w:pPr>
    <w:rPr>
      <w:rFonts w:ascii="Calibri" w:eastAsia="Times New Roman" w:hAnsi="Calibri" w:cs="Arial"/>
    </w:rPr>
  </w:style>
  <w:style w:type="paragraph" w:styleId="TOC5">
    <w:name w:val="toc 5"/>
    <w:basedOn w:val="Normal"/>
    <w:next w:val="Normal"/>
    <w:autoRedefine/>
    <w:uiPriority w:val="39"/>
    <w:unhideWhenUsed/>
    <w:rsid w:val="008A1E96"/>
    <w:pPr>
      <w:spacing w:after="100" w:line="259" w:lineRule="auto"/>
      <w:ind w:left="880"/>
    </w:pPr>
    <w:rPr>
      <w:rFonts w:ascii="Calibri" w:eastAsia="Times New Roman" w:hAnsi="Calibri" w:cs="Arial"/>
    </w:rPr>
  </w:style>
  <w:style w:type="paragraph" w:styleId="TOC6">
    <w:name w:val="toc 6"/>
    <w:basedOn w:val="Normal"/>
    <w:next w:val="Normal"/>
    <w:autoRedefine/>
    <w:uiPriority w:val="39"/>
    <w:unhideWhenUsed/>
    <w:rsid w:val="008A1E96"/>
    <w:pPr>
      <w:spacing w:after="100" w:line="259" w:lineRule="auto"/>
      <w:ind w:left="1100"/>
    </w:pPr>
    <w:rPr>
      <w:rFonts w:ascii="Calibri" w:eastAsia="Times New Roman" w:hAnsi="Calibri" w:cs="Arial"/>
    </w:rPr>
  </w:style>
  <w:style w:type="paragraph" w:styleId="TOC7">
    <w:name w:val="toc 7"/>
    <w:basedOn w:val="Normal"/>
    <w:next w:val="Normal"/>
    <w:autoRedefine/>
    <w:uiPriority w:val="39"/>
    <w:unhideWhenUsed/>
    <w:rsid w:val="008A1E96"/>
    <w:pPr>
      <w:spacing w:after="100" w:line="259" w:lineRule="auto"/>
      <w:ind w:left="1320"/>
    </w:pPr>
    <w:rPr>
      <w:rFonts w:ascii="Calibri" w:eastAsia="Times New Roman" w:hAnsi="Calibri" w:cs="Arial"/>
    </w:rPr>
  </w:style>
  <w:style w:type="paragraph" w:styleId="TOC8">
    <w:name w:val="toc 8"/>
    <w:basedOn w:val="Normal"/>
    <w:next w:val="Normal"/>
    <w:autoRedefine/>
    <w:uiPriority w:val="39"/>
    <w:unhideWhenUsed/>
    <w:rsid w:val="008A1E96"/>
    <w:pPr>
      <w:spacing w:after="100" w:line="259" w:lineRule="auto"/>
      <w:ind w:left="1540"/>
    </w:pPr>
    <w:rPr>
      <w:rFonts w:ascii="Calibri" w:eastAsia="Times New Roman" w:hAnsi="Calibri" w:cs="Arial"/>
    </w:rPr>
  </w:style>
  <w:style w:type="paragraph" w:styleId="TOC9">
    <w:name w:val="toc 9"/>
    <w:basedOn w:val="Normal"/>
    <w:next w:val="Normal"/>
    <w:autoRedefine/>
    <w:uiPriority w:val="39"/>
    <w:unhideWhenUsed/>
    <w:rsid w:val="008A1E96"/>
    <w:pPr>
      <w:spacing w:after="100" w:line="259" w:lineRule="auto"/>
      <w:ind w:left="1760"/>
    </w:pPr>
    <w:rPr>
      <w:rFonts w:ascii="Calibri" w:eastAsia="Times New Roman" w:hAnsi="Calibri" w:cs="Arial"/>
    </w:rPr>
  </w:style>
  <w:style w:type="character" w:customStyle="1" w:styleId="article-headermeta-info-data">
    <w:name w:val="article-header__meta-info-data"/>
    <w:rsid w:val="008A1E96"/>
  </w:style>
  <w:style w:type="character" w:customStyle="1" w:styleId="title-text">
    <w:name w:val="title-text"/>
    <w:rsid w:val="008A1E96"/>
  </w:style>
  <w:style w:type="paragraph" w:customStyle="1" w:styleId="nova-legacy-e-listitem">
    <w:name w:val="nova-legacy-e-list__item"/>
    <w:basedOn w:val="Normal"/>
    <w:rsid w:val="00DF40A7"/>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customStyle="1" w:styleId="go">
    <w:name w:val="go"/>
    <w:basedOn w:val="DefaultParagraphFont"/>
    <w:rsid w:val="00581599"/>
  </w:style>
  <w:style w:type="character" w:customStyle="1" w:styleId="ListParagraphChar">
    <w:name w:val="List Paragraph Char"/>
    <w:aliases w:val="PARAGRAPH Char"/>
    <w:link w:val="ListParagraph"/>
    <w:uiPriority w:val="34"/>
    <w:rsid w:val="0073697F"/>
    <w:rPr>
      <w:szCs w:val="22"/>
      <w:lang w:val="en-I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iyantisaleh@unhas.ac.id"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hyperlink" Target="https://creativecommons.org/licenses/by-nc/4.0/" TargetMode="External"/><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3" Type="http://schemas.openxmlformats.org/officeDocument/2006/relationships/hyperlink" Target="https://www.acgpublishing.com/" TargetMode="External"/><Relationship Id="rId2" Type="http://schemas.openxmlformats.org/officeDocument/2006/relationships/hyperlink" Target="https://www.acgpublishing.com/" TargetMode="External"/><Relationship Id="rId1" Type="http://schemas.openxmlformats.org/officeDocument/2006/relationships/image" Target="media/image3.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AAFA74-97EB-4C2E-A22C-095921C7D4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16</Pages>
  <Words>23520</Words>
  <Characters>134070</Characters>
  <Application>Microsoft Office Word</Application>
  <DocSecurity>0</DocSecurity>
  <Lines>1117</Lines>
  <Paragraphs>314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Jawed Haider</dc:creator>
  <cp:keywords/>
  <dc:description/>
  <cp:lastModifiedBy>Jawed Haider</cp:lastModifiedBy>
  <cp:revision>77</cp:revision>
  <cp:lastPrinted>2023-11-26T03:15:00Z</cp:lastPrinted>
  <dcterms:created xsi:type="dcterms:W3CDTF">2023-10-18T16:42:00Z</dcterms:created>
  <dcterms:modified xsi:type="dcterms:W3CDTF">2023-11-26T03:15:00Z</dcterms:modified>
</cp:coreProperties>
</file>